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BF7B24" w14:textId="77777777" w:rsidR="00CD6F0E" w:rsidRDefault="006F4290">
      <w:pPr>
        <w:jc w:val="center"/>
      </w:pPr>
      <w:r>
        <w:rPr>
          <w:rFonts w:ascii="Calibri" w:eastAsia="Calibri" w:hAnsi="Calibri" w:cs="Calibri"/>
          <w:b/>
          <w:sz w:val="36"/>
          <w:szCs w:val="36"/>
          <w:u w:val="single"/>
        </w:rPr>
        <w:t>Music lesson plan - Samba</w:t>
      </w:r>
    </w:p>
    <w:p w14:paraId="3CE3D51E" w14:textId="77777777" w:rsidR="00CD6F0E" w:rsidRDefault="006F4290">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CD6F0E" w14:paraId="6FBAEF93" w14:textId="77777777">
        <w:tc>
          <w:tcPr>
            <w:tcW w:w="10420" w:type="dxa"/>
          </w:tcPr>
          <w:p w14:paraId="0B73ACDA" w14:textId="77777777" w:rsidR="00CD6F0E" w:rsidRDefault="006F4290">
            <w:pPr>
              <w:contextualSpacing w:val="0"/>
            </w:pPr>
            <w:r>
              <w:rPr>
                <w:rFonts w:ascii="Calibri" w:eastAsia="Calibri" w:hAnsi="Calibri" w:cs="Calibri"/>
                <w:b/>
              </w:rPr>
              <w:t>Lesson 6 of 6                                                                                                                                 Focus: Year 5/6</w:t>
            </w:r>
          </w:p>
        </w:tc>
      </w:tr>
      <w:tr w:rsidR="00CD6F0E" w14:paraId="78F00AD4" w14:textId="77777777">
        <w:tc>
          <w:tcPr>
            <w:tcW w:w="10420" w:type="dxa"/>
          </w:tcPr>
          <w:p w14:paraId="7185C612" w14:textId="77777777" w:rsidR="00CD6F0E" w:rsidRDefault="006F4290">
            <w:pPr>
              <w:contextualSpacing w:val="0"/>
            </w:pPr>
            <w:r>
              <w:rPr>
                <w:rFonts w:ascii="Calibri" w:eastAsia="Calibri" w:hAnsi="Calibri" w:cs="Calibri"/>
                <w:b/>
              </w:rPr>
              <w:t>Learning Objective</w:t>
            </w:r>
            <w:r w:rsidR="0006453C">
              <w:rPr>
                <w:rFonts w:ascii="Calibri" w:eastAsia="Calibri" w:hAnsi="Calibri" w:cs="Calibri"/>
                <w:b/>
              </w:rPr>
              <w:t>s</w:t>
            </w:r>
            <w:r>
              <w:rPr>
                <w:rFonts w:ascii="Calibri" w:eastAsia="Calibri" w:hAnsi="Calibri" w:cs="Calibri"/>
                <w:b/>
              </w:rPr>
              <w:t xml:space="preserve">: </w:t>
            </w:r>
          </w:p>
          <w:p w14:paraId="340CA17E" w14:textId="77777777" w:rsidR="00CD6F0E" w:rsidRDefault="006F4290">
            <w:pPr>
              <w:numPr>
                <w:ilvl w:val="0"/>
                <w:numId w:val="1"/>
              </w:numPr>
              <w:ind w:hanging="360"/>
            </w:pPr>
            <w:r>
              <w:rPr>
                <w:rFonts w:ascii="Calibri" w:eastAsia="Calibri" w:hAnsi="Calibri" w:cs="Calibri"/>
              </w:rPr>
              <w:t>To maintain a musical line within a Samba structure, recognising and responding appropriately to calls</w:t>
            </w:r>
            <w:r w:rsidR="0006453C">
              <w:rPr>
                <w:rFonts w:ascii="Calibri" w:eastAsia="Calibri" w:hAnsi="Calibri" w:cs="Calibri"/>
              </w:rPr>
              <w:t>.</w:t>
            </w:r>
          </w:p>
          <w:p w14:paraId="639C297A" w14:textId="77777777" w:rsidR="00CD6F0E" w:rsidRDefault="006F4290">
            <w:pPr>
              <w:numPr>
                <w:ilvl w:val="0"/>
                <w:numId w:val="1"/>
              </w:numPr>
              <w:ind w:hanging="360"/>
            </w:pPr>
            <w:r>
              <w:rPr>
                <w:rFonts w:ascii="Calibri" w:eastAsia="Calibri" w:hAnsi="Calibri" w:cs="Calibri"/>
              </w:rPr>
              <w:t>To refine and improve a performance</w:t>
            </w:r>
            <w:r w:rsidR="0006453C">
              <w:rPr>
                <w:rFonts w:ascii="Calibri" w:eastAsia="Calibri" w:hAnsi="Calibri" w:cs="Calibri"/>
              </w:rPr>
              <w:t>.</w:t>
            </w:r>
          </w:p>
        </w:tc>
      </w:tr>
      <w:tr w:rsidR="00CD6F0E" w14:paraId="3FA4B5C8" w14:textId="77777777">
        <w:tc>
          <w:tcPr>
            <w:tcW w:w="10420" w:type="dxa"/>
          </w:tcPr>
          <w:p w14:paraId="2BDC5B3B" w14:textId="77777777" w:rsidR="00CD6F0E" w:rsidRDefault="006F4290">
            <w:pPr>
              <w:contextualSpacing w:val="0"/>
            </w:pPr>
            <w:r>
              <w:rPr>
                <w:rFonts w:ascii="Calibri" w:eastAsia="Calibri" w:hAnsi="Calibri" w:cs="Calibri"/>
                <w:b/>
              </w:rPr>
              <w:t>Inter-related music dimensions covered:</w:t>
            </w:r>
            <w:r w:rsidR="0006453C">
              <w:rPr>
                <w:rFonts w:ascii="Calibri" w:eastAsia="Calibri" w:hAnsi="Calibri" w:cs="Calibri"/>
                <w:b/>
              </w:rPr>
              <w:t xml:space="preserve"> </w:t>
            </w:r>
            <w:r w:rsidR="0006453C">
              <w:rPr>
                <w:rFonts w:ascii="Calibri" w:eastAsia="Calibri" w:hAnsi="Calibri" w:cs="Calibri"/>
                <w:bCs/>
              </w:rPr>
              <w:t>D</w:t>
            </w:r>
            <w:r>
              <w:rPr>
                <w:rFonts w:ascii="Calibri" w:eastAsia="Calibri" w:hAnsi="Calibri" w:cs="Calibri"/>
              </w:rPr>
              <w:t>uration (rhythm / pulse), dynamics, structure, texture, timbre, tempo, notation</w:t>
            </w:r>
            <w:r w:rsidR="0006453C">
              <w:rPr>
                <w:rFonts w:ascii="Calibri" w:eastAsia="Calibri" w:hAnsi="Calibri" w:cs="Calibri"/>
              </w:rPr>
              <w:t>.</w:t>
            </w:r>
          </w:p>
        </w:tc>
      </w:tr>
      <w:tr w:rsidR="00CD6F0E" w14:paraId="151A0F72" w14:textId="77777777">
        <w:tc>
          <w:tcPr>
            <w:tcW w:w="10420" w:type="dxa"/>
          </w:tcPr>
          <w:p w14:paraId="2CDEA135" w14:textId="77777777" w:rsidR="00CD6F0E" w:rsidRDefault="006F4290">
            <w:pPr>
              <w:contextualSpacing w:val="0"/>
            </w:pPr>
            <w:r>
              <w:rPr>
                <w:rFonts w:ascii="Calibri" w:eastAsia="Calibri" w:hAnsi="Calibri" w:cs="Calibri"/>
                <w:b/>
              </w:rPr>
              <w:t>Starter activity:</w:t>
            </w:r>
          </w:p>
          <w:p w14:paraId="34277D97" w14:textId="77777777" w:rsidR="007161C7" w:rsidRDefault="0006453C">
            <w:pPr>
              <w:contextualSpacing w:val="0"/>
              <w:rPr>
                <w:rFonts w:ascii="Calibri" w:eastAsia="Calibri" w:hAnsi="Calibri" w:cs="Calibri"/>
              </w:rPr>
            </w:pPr>
            <w:r>
              <w:rPr>
                <w:noProof/>
              </w:rPr>
              <w:drawing>
                <wp:anchor distT="0" distB="0" distL="114300" distR="114300" simplePos="0" relativeHeight="251662848" behindDoc="0" locked="0" layoutInCell="1" allowOverlap="1" wp14:anchorId="3A71A3BF" wp14:editId="34A39A0C">
                  <wp:simplePos x="0" y="0"/>
                  <wp:positionH relativeFrom="column">
                    <wp:posOffset>4172854</wp:posOffset>
                  </wp:positionH>
                  <wp:positionV relativeFrom="paragraph">
                    <wp:posOffset>62079</wp:posOffset>
                  </wp:positionV>
                  <wp:extent cx="2033905" cy="2033905"/>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 3 colour final 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905" cy="2033905"/>
                          </a:xfrm>
                          <a:prstGeom prst="rect">
                            <a:avLst/>
                          </a:prstGeom>
                        </pic:spPr>
                      </pic:pic>
                    </a:graphicData>
                  </a:graphic>
                  <wp14:sizeRelH relativeFrom="page">
                    <wp14:pctWidth>0</wp14:pctWidth>
                  </wp14:sizeRelH>
                  <wp14:sizeRelV relativeFrom="page">
                    <wp14:pctHeight>0</wp14:pctHeight>
                  </wp14:sizeRelV>
                </wp:anchor>
              </w:drawing>
            </w:r>
            <w:r w:rsidR="006F4290">
              <w:rPr>
                <w:rFonts w:ascii="Calibri" w:eastAsia="Calibri" w:hAnsi="Calibri" w:cs="Calibri"/>
              </w:rPr>
              <w:t xml:space="preserve">Inspired by Steve Reich’s </w:t>
            </w:r>
            <w:r w:rsidR="006F4290">
              <w:rPr>
                <w:rFonts w:ascii="Calibri" w:eastAsia="Calibri" w:hAnsi="Calibri" w:cs="Calibri"/>
                <w:i/>
              </w:rPr>
              <w:t>Clapping Music</w:t>
            </w:r>
            <w:r w:rsidR="006F4290">
              <w:rPr>
                <w:rFonts w:ascii="Calibri" w:eastAsia="Calibri" w:hAnsi="Calibri" w:cs="Calibri"/>
              </w:rPr>
              <w:t xml:space="preserve"> set the online metronome [</w:t>
            </w:r>
            <w:hyperlink r:id="rId8">
              <w:r w:rsidR="006F4290">
                <w:rPr>
                  <w:rFonts w:ascii="Calibri" w:eastAsia="Calibri" w:hAnsi="Calibri" w:cs="Calibri"/>
                  <w:color w:val="0000FF"/>
                  <w:u w:val="single"/>
                </w:rPr>
                <w:t>www.metronomeonline.com</w:t>
              </w:r>
            </w:hyperlink>
            <w:r w:rsidR="006F4290">
              <w:rPr>
                <w:rFonts w:ascii="Calibri" w:eastAsia="Calibri" w:hAnsi="Calibri" w:cs="Calibri"/>
              </w:rPr>
              <w:t xml:space="preserve">] to 120. </w:t>
            </w:r>
          </w:p>
          <w:p w14:paraId="73DB4924" w14:textId="2FFA65FE" w:rsidR="00CD6F0E" w:rsidRDefault="006F4290">
            <w:pPr>
              <w:contextualSpacing w:val="0"/>
            </w:pPr>
            <w:r>
              <w:rPr>
                <w:rFonts w:ascii="Calibri" w:eastAsia="Calibri" w:hAnsi="Calibri" w:cs="Calibri"/>
              </w:rPr>
              <w:t>Ask children to count to 3 over and over again, clapping only on beat one. Once confident do the same but count to 4, and only clap on one. Divide the class in two (one group clap on 1 of 3 and the other 1 of 4), set the metronome and begin with everyone starting together</w:t>
            </w:r>
            <w:r w:rsidR="0006453C">
              <w:rPr>
                <w:rFonts w:ascii="Calibri" w:eastAsia="Calibri" w:hAnsi="Calibri" w:cs="Calibri"/>
              </w:rPr>
              <w:t>.</w:t>
            </w:r>
            <w:r>
              <w:rPr>
                <w:rFonts w:ascii="Calibri" w:eastAsia="Calibri" w:hAnsi="Calibri" w:cs="Calibri"/>
              </w:rPr>
              <w:t xml:space="preserve"> Class stop when they all clap on one for a second time. Can anyone calculate after how many beats both groups clap together again. (3x4=12 beats). How does this exercise relate to the Steve Reich music heard last lesson? (Both patterns start and finish together [see the </w:t>
            </w:r>
            <w:proofErr w:type="spellStart"/>
            <w:r>
              <w:rPr>
                <w:rFonts w:ascii="Calibri" w:eastAsia="Calibri" w:hAnsi="Calibri" w:cs="Calibri"/>
              </w:rPr>
              <w:t>powerpoint</w:t>
            </w:r>
            <w:proofErr w:type="spellEnd"/>
            <w:r>
              <w:rPr>
                <w:rFonts w:ascii="Calibri" w:eastAsia="Calibri" w:hAnsi="Calibri" w:cs="Calibri"/>
              </w:rPr>
              <w:t>] look at the first and last bar) Can you do this with 7 and 9 (groups will come together on beat 63!).</w:t>
            </w:r>
            <w:r w:rsidR="0006453C">
              <w:rPr>
                <w:rFonts w:ascii="Calibri" w:eastAsia="Calibri" w:hAnsi="Calibri" w:cs="Calibri"/>
              </w:rPr>
              <w:t xml:space="preserve"> </w:t>
            </w:r>
          </w:p>
          <w:p w14:paraId="3E91D095" w14:textId="77777777" w:rsidR="00CD6F0E" w:rsidRDefault="00CD6F0E">
            <w:pPr>
              <w:contextualSpacing w:val="0"/>
            </w:pPr>
          </w:p>
          <w:p w14:paraId="7AFBAA2F" w14:textId="77777777" w:rsidR="00CD6F0E" w:rsidRDefault="006F4290">
            <w:pPr>
              <w:contextualSpacing w:val="0"/>
            </w:pPr>
            <w:r>
              <w:rPr>
                <w:rFonts w:ascii="Calibri" w:eastAsia="Calibri" w:hAnsi="Calibri" w:cs="Calibri"/>
                <w:b/>
              </w:rPr>
              <w:t xml:space="preserve">Main focus: </w:t>
            </w:r>
          </w:p>
          <w:p w14:paraId="23BCC6E9" w14:textId="77777777" w:rsidR="00CD6F0E" w:rsidRDefault="006F4290">
            <w:pPr>
              <w:contextualSpacing w:val="0"/>
            </w:pPr>
            <w:r>
              <w:rPr>
                <w:rFonts w:ascii="Calibri" w:eastAsia="Calibri" w:hAnsi="Calibri" w:cs="Calibri"/>
              </w:rPr>
              <w:t>Revise all the calls and responses from last week; the introduction, Section A and B. Practise each call and response and the signals to each section.</w:t>
            </w:r>
          </w:p>
          <w:p w14:paraId="1C27999C" w14:textId="77777777" w:rsidR="00CD6F0E" w:rsidRDefault="00CD6F0E">
            <w:pPr>
              <w:contextualSpacing w:val="0"/>
            </w:pPr>
          </w:p>
          <w:p w14:paraId="363CBBA8" w14:textId="77777777" w:rsidR="00CD6F0E" w:rsidRDefault="006F4290">
            <w:pPr>
              <w:contextualSpacing w:val="0"/>
            </w:pPr>
            <w:r>
              <w:rPr>
                <w:rFonts w:ascii="Calibri" w:eastAsia="Calibri" w:hAnsi="Calibri" w:cs="Calibri"/>
                <w:b/>
              </w:rPr>
              <w:t>The Samba performance follows this structure:</w:t>
            </w:r>
          </w:p>
          <w:p w14:paraId="52F7E888" w14:textId="77777777" w:rsidR="00CD6F0E" w:rsidRDefault="0006453C">
            <w:pPr>
              <w:numPr>
                <w:ilvl w:val="0"/>
                <w:numId w:val="3"/>
              </w:numPr>
              <w:ind w:hanging="360"/>
            </w:pPr>
            <w:r>
              <w:rPr>
                <w:noProof/>
              </w:rPr>
              <w:drawing>
                <wp:anchor distT="0" distB="0" distL="114300" distR="114300" simplePos="0" relativeHeight="251658752" behindDoc="0" locked="0" layoutInCell="1" allowOverlap="1" wp14:anchorId="03599907" wp14:editId="1F504CC7">
                  <wp:simplePos x="0" y="0"/>
                  <wp:positionH relativeFrom="column">
                    <wp:posOffset>3448233</wp:posOffset>
                  </wp:positionH>
                  <wp:positionV relativeFrom="paragraph">
                    <wp:posOffset>51725</wp:posOffset>
                  </wp:positionV>
                  <wp:extent cx="2932430" cy="2065655"/>
                  <wp:effectExtent l="0" t="0" r="1270" b="4445"/>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u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2430" cy="2065655"/>
                          </a:xfrm>
                          <a:prstGeom prst="rect">
                            <a:avLst/>
                          </a:prstGeom>
                        </pic:spPr>
                      </pic:pic>
                    </a:graphicData>
                  </a:graphic>
                  <wp14:sizeRelH relativeFrom="page">
                    <wp14:pctWidth>0</wp14:pctWidth>
                  </wp14:sizeRelH>
                  <wp14:sizeRelV relativeFrom="page">
                    <wp14:pctHeight>0</wp14:pctHeight>
                  </wp14:sizeRelV>
                </wp:anchor>
              </w:drawing>
            </w:r>
            <w:r w:rsidR="006F4290">
              <w:rPr>
                <w:rFonts w:ascii="Calibri" w:eastAsia="Calibri" w:hAnsi="Calibri" w:cs="Calibri"/>
              </w:rPr>
              <w:t>Introduction call and response (</w:t>
            </w:r>
            <w:r w:rsidR="006F4290">
              <w:rPr>
                <w:rFonts w:ascii="Calibri" w:eastAsia="Calibri" w:hAnsi="Calibri" w:cs="Calibri"/>
                <w:i/>
              </w:rPr>
              <w:t xml:space="preserve">here we go / playing our piece) </w:t>
            </w:r>
            <w:r w:rsidR="006F4290">
              <w:rPr>
                <w:rFonts w:ascii="Calibri" w:eastAsia="Calibri" w:hAnsi="Calibri" w:cs="Calibri"/>
              </w:rPr>
              <w:t>Do this three times</w:t>
            </w:r>
          </w:p>
          <w:p w14:paraId="0BA094B5" w14:textId="77777777" w:rsidR="00CD6F0E" w:rsidRDefault="006F4290">
            <w:pPr>
              <w:numPr>
                <w:ilvl w:val="0"/>
                <w:numId w:val="3"/>
              </w:numPr>
              <w:ind w:hanging="360"/>
            </w:pPr>
            <w:r>
              <w:rPr>
                <w:rFonts w:ascii="Calibri" w:eastAsia="Calibri" w:hAnsi="Calibri" w:cs="Calibri"/>
              </w:rPr>
              <w:t>Call for Section A (</w:t>
            </w:r>
            <w:r>
              <w:rPr>
                <w:rFonts w:ascii="Calibri" w:eastAsia="Calibri" w:hAnsi="Calibri" w:cs="Calibri"/>
                <w:i/>
              </w:rPr>
              <w:t xml:space="preserve">1, 2, 3, 4) </w:t>
            </w:r>
          </w:p>
          <w:p w14:paraId="2A759B6D" w14:textId="77777777" w:rsidR="00CD6F0E" w:rsidRDefault="006F4290">
            <w:pPr>
              <w:numPr>
                <w:ilvl w:val="0"/>
                <w:numId w:val="3"/>
              </w:numPr>
              <w:ind w:hanging="360"/>
            </w:pPr>
            <w:r>
              <w:rPr>
                <w:rFonts w:ascii="Calibri" w:eastAsia="Calibri" w:hAnsi="Calibri" w:cs="Calibri"/>
              </w:rPr>
              <w:t>Section A – the four Samba rhythms played all together – decide how many times to repeat this rhythm – 8 times would work well</w:t>
            </w:r>
          </w:p>
          <w:p w14:paraId="7CD87CDC" w14:textId="77777777" w:rsidR="00CD6F0E" w:rsidRDefault="006F4290">
            <w:pPr>
              <w:numPr>
                <w:ilvl w:val="0"/>
                <w:numId w:val="3"/>
              </w:numPr>
              <w:ind w:hanging="360"/>
            </w:pPr>
            <w:r>
              <w:rPr>
                <w:rFonts w:ascii="Calibri" w:eastAsia="Calibri" w:hAnsi="Calibri" w:cs="Calibri"/>
              </w:rPr>
              <w:t>Call for section B (played over the above rhythms) the football rhythm call</w:t>
            </w:r>
          </w:p>
          <w:p w14:paraId="183B0314" w14:textId="77777777" w:rsidR="00CD6F0E" w:rsidRDefault="006F4290">
            <w:pPr>
              <w:numPr>
                <w:ilvl w:val="0"/>
                <w:numId w:val="3"/>
              </w:numPr>
              <w:ind w:hanging="360"/>
            </w:pPr>
            <w:r>
              <w:rPr>
                <w:rFonts w:ascii="Calibri" w:eastAsia="Calibri" w:hAnsi="Calibri" w:cs="Calibri"/>
              </w:rPr>
              <w:t>Section B (everyone plays in unison the football rhythm response)</w:t>
            </w:r>
            <w:r w:rsidR="0006453C">
              <w:rPr>
                <w:rFonts w:ascii="Calibri" w:eastAsia="Calibri" w:hAnsi="Calibri" w:cs="Calibri"/>
              </w:rPr>
              <w:t xml:space="preserve"> </w:t>
            </w:r>
          </w:p>
          <w:p w14:paraId="2AF1D32F" w14:textId="77777777" w:rsidR="00CD6F0E" w:rsidRDefault="006F4290">
            <w:pPr>
              <w:numPr>
                <w:ilvl w:val="0"/>
                <w:numId w:val="3"/>
              </w:numPr>
              <w:ind w:hanging="360"/>
            </w:pPr>
            <w:r>
              <w:rPr>
                <w:rFonts w:ascii="Calibri" w:eastAsia="Calibri" w:hAnsi="Calibri" w:cs="Calibri"/>
              </w:rPr>
              <w:t>Finish with the football unison response played four times gradually getting louder! (</w:t>
            </w:r>
            <w:r>
              <w:rPr>
                <w:rFonts w:ascii="Calibri" w:eastAsia="Calibri" w:hAnsi="Calibri" w:cs="Calibri"/>
                <w:i/>
              </w:rPr>
              <w:t>crescendo)</w:t>
            </w:r>
          </w:p>
          <w:p w14:paraId="1A3F7F67" w14:textId="77777777" w:rsidR="00CD6F0E" w:rsidRDefault="00CD6F0E">
            <w:pPr>
              <w:contextualSpacing w:val="0"/>
            </w:pPr>
          </w:p>
          <w:p w14:paraId="11075748" w14:textId="77777777" w:rsidR="00CD6F0E" w:rsidRDefault="006F4290">
            <w:pPr>
              <w:contextualSpacing w:val="0"/>
            </w:pPr>
            <w:r>
              <w:rPr>
                <w:rFonts w:ascii="Calibri" w:eastAsia="Calibri" w:hAnsi="Calibri" w:cs="Calibri"/>
              </w:rPr>
              <w:lastRenderedPageBreak/>
              <w:t>Perform as a class. You may use the Samba backing track. As part of your performance you may choose to vary the dynamics. You could repeat Section A or B using the call to signal which section is played to create your own structure. Wow!</w:t>
            </w:r>
          </w:p>
          <w:p w14:paraId="61AC15DC" w14:textId="77777777" w:rsidR="00CD6F0E" w:rsidRDefault="006F4290">
            <w:pPr>
              <w:contextualSpacing w:val="0"/>
            </w:pPr>
            <w:r>
              <w:rPr>
                <w:rFonts w:ascii="Calibri" w:eastAsia="Calibri" w:hAnsi="Calibri" w:cs="Calibri"/>
              </w:rPr>
              <w:t>Record the performance and appraise based on</w:t>
            </w:r>
            <w:r w:rsidR="0006453C">
              <w:rPr>
                <w:rFonts w:ascii="Calibri" w:eastAsia="Calibri" w:hAnsi="Calibri" w:cs="Calibri"/>
              </w:rPr>
              <w:t xml:space="preserve"> the</w:t>
            </w:r>
            <w:r>
              <w:rPr>
                <w:rFonts w:ascii="Calibri" w:eastAsia="Calibri" w:hAnsi="Calibri" w:cs="Calibri"/>
              </w:rPr>
              <w:t xml:space="preserve"> I can self-assessment statements.</w:t>
            </w:r>
          </w:p>
          <w:p w14:paraId="21CF7550" w14:textId="77777777" w:rsidR="00CD6F0E" w:rsidRDefault="00CD6F0E">
            <w:pPr>
              <w:contextualSpacing w:val="0"/>
            </w:pPr>
          </w:p>
          <w:p w14:paraId="2ED4301E" w14:textId="77777777" w:rsidR="00CD6F0E" w:rsidRDefault="006F4290">
            <w:pPr>
              <w:contextualSpacing w:val="0"/>
            </w:pPr>
            <w:r>
              <w:rPr>
                <w:rFonts w:ascii="Calibri" w:eastAsia="Calibri" w:hAnsi="Calibri" w:cs="Calibri"/>
                <w:b/>
              </w:rPr>
              <w:t>Plenary:</w:t>
            </w:r>
          </w:p>
          <w:p w14:paraId="19B5C6BA" w14:textId="35DCE118" w:rsidR="007161C7" w:rsidRDefault="006F4290">
            <w:pPr>
              <w:contextualSpacing w:val="0"/>
              <w:rPr>
                <w:rFonts w:ascii="Calibri" w:eastAsia="Calibri" w:hAnsi="Calibri" w:cs="Calibri"/>
              </w:rPr>
            </w:pPr>
            <w:r>
              <w:rPr>
                <w:rFonts w:ascii="Calibri" w:eastAsia="Calibri" w:hAnsi="Calibri" w:cs="Calibri"/>
              </w:rPr>
              <w:t>Watch [</w:t>
            </w:r>
            <w:hyperlink r:id="rId10" w:history="1">
              <w:r w:rsidR="0006453C" w:rsidRPr="00452C44">
                <w:rPr>
                  <w:rStyle w:val="Hyperlink"/>
                  <w:rFonts w:ascii="Calibri" w:eastAsia="Calibri" w:hAnsi="Calibri" w:cs="Calibri"/>
                </w:rPr>
                <w:t>www.youtube.com/watch?v=IDvIo_MLRIZ4</w:t>
              </w:r>
            </w:hyperlink>
            <w:r>
              <w:rPr>
                <w:rFonts w:ascii="Calibri" w:eastAsia="Calibri" w:hAnsi="Calibri" w:cs="Calibri"/>
              </w:rPr>
              <w:t>]</w:t>
            </w:r>
            <w:r w:rsidR="007161C7">
              <w:rPr>
                <w:rFonts w:ascii="Calibri" w:eastAsia="Calibri" w:hAnsi="Calibri" w:cs="Calibri"/>
              </w:rPr>
              <w:t>.</w:t>
            </w:r>
          </w:p>
          <w:p w14:paraId="3BBE784E" w14:textId="50C90242" w:rsidR="00CD6F0E" w:rsidRDefault="007161C7">
            <w:pPr>
              <w:contextualSpacing w:val="0"/>
            </w:pPr>
            <w:r>
              <w:rPr>
                <w:rFonts w:ascii="Calibri" w:eastAsia="Calibri" w:hAnsi="Calibri" w:cs="Calibri"/>
              </w:rPr>
              <w:t>S</w:t>
            </w:r>
            <w:r w:rsidR="006F4290">
              <w:rPr>
                <w:rFonts w:ascii="Calibri" w:eastAsia="Calibri" w:hAnsi="Calibri" w:cs="Calibri"/>
              </w:rPr>
              <w:t xml:space="preserve">et homework /playground challenge to create a similar piece!  </w:t>
            </w:r>
          </w:p>
        </w:tc>
      </w:tr>
      <w:tr w:rsidR="00CD6F0E" w14:paraId="6264328A" w14:textId="77777777">
        <w:tc>
          <w:tcPr>
            <w:tcW w:w="10420" w:type="dxa"/>
          </w:tcPr>
          <w:p w14:paraId="23CF4A5A" w14:textId="77777777" w:rsidR="00CD6F0E" w:rsidRDefault="006F4290">
            <w:pPr>
              <w:contextualSpacing w:val="0"/>
            </w:pPr>
            <w:r>
              <w:rPr>
                <w:rFonts w:ascii="Calibri" w:eastAsia="Calibri" w:hAnsi="Calibri" w:cs="Calibri"/>
                <w:b/>
              </w:rPr>
              <w:lastRenderedPageBreak/>
              <w:t xml:space="preserve">Keywords / vocabulary: </w:t>
            </w:r>
            <w:r w:rsidR="0006453C">
              <w:rPr>
                <w:rFonts w:ascii="Calibri" w:eastAsia="Calibri" w:hAnsi="Calibri" w:cs="Calibri"/>
              </w:rPr>
              <w:t>D</w:t>
            </w:r>
            <w:r>
              <w:rPr>
                <w:rFonts w:ascii="Calibri" w:eastAsia="Calibri" w:hAnsi="Calibri" w:cs="Calibri"/>
              </w:rPr>
              <w:t xml:space="preserve">uration (rhythm / pulse), tempo, beat, tempo, dynamics, </w:t>
            </w:r>
            <w:r>
              <w:rPr>
                <w:rFonts w:ascii="Calibri" w:eastAsia="Calibri" w:hAnsi="Calibri" w:cs="Calibri"/>
                <w:i/>
              </w:rPr>
              <w:t>crescendo</w:t>
            </w:r>
            <w:r>
              <w:rPr>
                <w:rFonts w:ascii="Calibri" w:eastAsia="Calibri" w:hAnsi="Calibri" w:cs="Calibri"/>
              </w:rPr>
              <w:t xml:space="preserve"> (gradually getting louder), structure, texture, timbre, ensemble, solo, call, response.</w:t>
            </w:r>
          </w:p>
        </w:tc>
      </w:tr>
      <w:tr w:rsidR="00CD6F0E" w14:paraId="0B5F4E0F" w14:textId="77777777">
        <w:tc>
          <w:tcPr>
            <w:tcW w:w="10420" w:type="dxa"/>
          </w:tcPr>
          <w:p w14:paraId="38F3BBCA" w14:textId="77777777" w:rsidR="00CD6F0E" w:rsidRDefault="006F4290">
            <w:pPr>
              <w:contextualSpacing w:val="0"/>
            </w:pPr>
            <w:r>
              <w:rPr>
                <w:rFonts w:ascii="Calibri" w:eastAsia="Calibri" w:hAnsi="Calibri" w:cs="Calibri"/>
                <w:b/>
              </w:rPr>
              <w:t xml:space="preserve">Extension opportunities: </w:t>
            </w:r>
            <w:r>
              <w:rPr>
                <w:rFonts w:ascii="Calibri" w:eastAsia="Calibri" w:hAnsi="Calibri" w:cs="Calibri"/>
              </w:rPr>
              <w:t>Children can now create their own call and response adding further section or sections to your class Samba.</w:t>
            </w:r>
          </w:p>
          <w:p w14:paraId="7977FE2F" w14:textId="77777777" w:rsidR="00CD6F0E" w:rsidRDefault="00CD6F0E">
            <w:pPr>
              <w:ind w:left="720"/>
              <w:contextualSpacing w:val="0"/>
            </w:pPr>
          </w:p>
        </w:tc>
      </w:tr>
      <w:tr w:rsidR="00CD6F0E" w14:paraId="19B4B58A" w14:textId="77777777">
        <w:tc>
          <w:tcPr>
            <w:tcW w:w="10420" w:type="dxa"/>
          </w:tcPr>
          <w:p w14:paraId="62424806" w14:textId="77777777" w:rsidR="00CD6F0E" w:rsidRDefault="006F4290">
            <w:pPr>
              <w:contextualSpacing w:val="0"/>
            </w:pPr>
            <w:r>
              <w:rPr>
                <w:rFonts w:ascii="Calibri" w:eastAsia="Calibri" w:hAnsi="Calibri" w:cs="Calibri"/>
                <w:b/>
              </w:rPr>
              <w:t xml:space="preserve">Self-assessment opportunities: </w:t>
            </w:r>
          </w:p>
          <w:p w14:paraId="23D1FF53" w14:textId="77777777" w:rsidR="00CD6F0E" w:rsidRDefault="006F4290">
            <w:pPr>
              <w:numPr>
                <w:ilvl w:val="0"/>
                <w:numId w:val="2"/>
              </w:numPr>
              <w:ind w:firstLine="0"/>
            </w:pPr>
            <w:r>
              <w:rPr>
                <w:rFonts w:ascii="Calibri" w:eastAsia="Calibri" w:hAnsi="Calibri" w:cs="Calibri"/>
              </w:rPr>
              <w:t>I can recognise a call and respond appropriately with the correct rhythm</w:t>
            </w:r>
            <w:r w:rsidR="0006453C">
              <w:rPr>
                <w:rFonts w:ascii="Calibri" w:eastAsia="Calibri" w:hAnsi="Calibri" w:cs="Calibri"/>
              </w:rPr>
              <w:t>.</w:t>
            </w:r>
          </w:p>
          <w:p w14:paraId="4A3CD145" w14:textId="77777777" w:rsidR="00CD6F0E" w:rsidRDefault="006F4290">
            <w:pPr>
              <w:numPr>
                <w:ilvl w:val="0"/>
                <w:numId w:val="2"/>
              </w:numPr>
              <w:ind w:firstLine="0"/>
            </w:pPr>
            <w:r>
              <w:rPr>
                <w:rFonts w:ascii="Calibri" w:eastAsia="Calibri" w:hAnsi="Calibri" w:cs="Calibri"/>
              </w:rPr>
              <w:t>I can move from one section of a piece to another whilst maintaining the pulse</w:t>
            </w:r>
            <w:r w:rsidR="0006453C">
              <w:rPr>
                <w:rFonts w:ascii="Calibri" w:eastAsia="Calibri" w:hAnsi="Calibri" w:cs="Calibri"/>
              </w:rPr>
              <w:t>.</w:t>
            </w:r>
          </w:p>
          <w:p w14:paraId="1A350DCC" w14:textId="77777777" w:rsidR="00CD6F0E" w:rsidRDefault="006F4290">
            <w:pPr>
              <w:numPr>
                <w:ilvl w:val="0"/>
                <w:numId w:val="2"/>
              </w:numPr>
              <w:ind w:firstLine="0"/>
            </w:pPr>
            <w:r>
              <w:rPr>
                <w:rFonts w:ascii="Calibri" w:eastAsia="Calibri" w:hAnsi="Calibri" w:cs="Calibri"/>
              </w:rPr>
              <w:t>I can maintain a part and keep in time when playing as part of an ensemble</w:t>
            </w:r>
            <w:r w:rsidR="0006453C">
              <w:rPr>
                <w:rFonts w:ascii="Calibri" w:eastAsia="Calibri" w:hAnsi="Calibri" w:cs="Calibri"/>
              </w:rPr>
              <w:t>.</w:t>
            </w:r>
          </w:p>
          <w:p w14:paraId="005F1AC3" w14:textId="77777777" w:rsidR="00CD6F0E" w:rsidRDefault="006F4290">
            <w:pPr>
              <w:numPr>
                <w:ilvl w:val="0"/>
                <w:numId w:val="2"/>
              </w:numPr>
              <w:ind w:firstLine="0"/>
            </w:pPr>
            <w:r>
              <w:rPr>
                <w:rFonts w:ascii="Calibri" w:eastAsia="Calibri" w:hAnsi="Calibri" w:cs="Calibri"/>
              </w:rPr>
              <w:t>I can create a sensitive and exciting performance through the use of dynamic contrast</w:t>
            </w:r>
            <w:r w:rsidR="0006453C">
              <w:rPr>
                <w:rFonts w:ascii="Calibri" w:eastAsia="Calibri" w:hAnsi="Calibri" w:cs="Calibri"/>
              </w:rPr>
              <w:t>.</w:t>
            </w:r>
          </w:p>
          <w:p w14:paraId="5B926189" w14:textId="77777777" w:rsidR="00CD6F0E" w:rsidRDefault="00CD6F0E">
            <w:pPr>
              <w:ind w:left="720"/>
              <w:contextualSpacing w:val="0"/>
            </w:pPr>
          </w:p>
        </w:tc>
      </w:tr>
      <w:tr w:rsidR="00CD6F0E" w14:paraId="1274BB13" w14:textId="77777777">
        <w:tc>
          <w:tcPr>
            <w:tcW w:w="10420" w:type="dxa"/>
          </w:tcPr>
          <w:p w14:paraId="44A53F28" w14:textId="77777777" w:rsidR="00CD6F0E" w:rsidRDefault="006F4290">
            <w:pPr>
              <w:contextualSpacing w:val="0"/>
            </w:pPr>
            <w:r>
              <w:rPr>
                <w:rFonts w:ascii="Calibri" w:eastAsia="Calibri" w:hAnsi="Calibri" w:cs="Calibri"/>
                <w:b/>
              </w:rPr>
              <w:t>Resources</w:t>
            </w:r>
            <w:r>
              <w:rPr>
                <w:rFonts w:ascii="Calibri" w:eastAsia="Calibri" w:hAnsi="Calibri" w:cs="Calibri"/>
              </w:rPr>
              <w:t xml:space="preserve">: Percussion / Samba Instruments, Samba rhythms and backing track, </w:t>
            </w:r>
            <w:proofErr w:type="spellStart"/>
            <w:r>
              <w:rPr>
                <w:rFonts w:ascii="Calibri" w:eastAsia="Calibri" w:hAnsi="Calibri" w:cs="Calibri"/>
              </w:rPr>
              <w:t>Youtube</w:t>
            </w:r>
            <w:proofErr w:type="spellEnd"/>
            <w:r>
              <w:rPr>
                <w:rFonts w:ascii="Calibri" w:eastAsia="Calibri" w:hAnsi="Calibri" w:cs="Calibri"/>
              </w:rPr>
              <w:t xml:space="preserve">, metronome online, Reich resource </w:t>
            </w:r>
            <w:proofErr w:type="spellStart"/>
            <w:r>
              <w:rPr>
                <w:rFonts w:ascii="Calibri" w:eastAsia="Calibri" w:hAnsi="Calibri" w:cs="Calibri"/>
              </w:rPr>
              <w:t>powerpoint</w:t>
            </w:r>
            <w:proofErr w:type="spellEnd"/>
            <w:r>
              <w:rPr>
                <w:rFonts w:ascii="Calibri" w:eastAsia="Calibri" w:hAnsi="Calibri" w:cs="Calibri"/>
              </w:rPr>
              <w:t>.</w:t>
            </w:r>
          </w:p>
        </w:tc>
      </w:tr>
      <w:tr w:rsidR="00CD6F0E" w14:paraId="11E122C9" w14:textId="77777777">
        <w:tc>
          <w:tcPr>
            <w:tcW w:w="10420" w:type="dxa"/>
          </w:tcPr>
          <w:p w14:paraId="3AF2DBA5" w14:textId="61CC6945" w:rsidR="00CD6F0E" w:rsidRDefault="006F4290">
            <w:pPr>
              <w:contextualSpacing w:val="0"/>
            </w:pPr>
            <w:r>
              <w:rPr>
                <w:rFonts w:ascii="Calibri" w:eastAsia="Calibri" w:hAnsi="Calibri" w:cs="Calibri"/>
                <w:b/>
              </w:rPr>
              <w:t>Opportunities for sharing work e.g. by recording, notation</w:t>
            </w:r>
            <w:r w:rsidR="007161C7">
              <w:rPr>
                <w:rFonts w:ascii="Calibri" w:eastAsia="Calibri" w:hAnsi="Calibri" w:cs="Calibri"/>
                <w:b/>
              </w:rPr>
              <w:t>:</w:t>
            </w:r>
            <w:r w:rsidR="007161C7">
              <w:t xml:space="preserve"> </w:t>
            </w:r>
            <w:r>
              <w:rPr>
                <w:rFonts w:ascii="Calibri" w:eastAsia="Calibri" w:hAnsi="Calibri" w:cs="Calibri"/>
              </w:rPr>
              <w:t>There should be a wide range of materials, recordings and photographs to display and share at the end of this project.  This piece would make a wonderful assembly performance.</w:t>
            </w:r>
          </w:p>
        </w:tc>
      </w:tr>
    </w:tbl>
    <w:p w14:paraId="05002455" w14:textId="77777777" w:rsidR="00CD6F0E" w:rsidRDefault="00CD6F0E"/>
    <w:p w14:paraId="717E83E7" w14:textId="77777777" w:rsidR="00CD6F0E" w:rsidRDefault="00CD6F0E"/>
    <w:p w14:paraId="1A3B6D86" w14:textId="77777777" w:rsidR="007161C7" w:rsidRDefault="007161C7" w:rsidP="0006453C">
      <w:pPr>
        <w:jc w:val="center"/>
        <w:rPr>
          <w:rFonts w:ascii="Calibri" w:eastAsia="Calibri" w:hAnsi="Calibri" w:cs="Calibri"/>
          <w:b/>
        </w:rPr>
      </w:pPr>
    </w:p>
    <w:p w14:paraId="20BB76F6" w14:textId="77777777" w:rsidR="007161C7" w:rsidRDefault="007161C7" w:rsidP="0006453C">
      <w:pPr>
        <w:jc w:val="center"/>
        <w:rPr>
          <w:rFonts w:ascii="Calibri" w:eastAsia="Calibri" w:hAnsi="Calibri" w:cs="Calibri"/>
          <w:b/>
        </w:rPr>
      </w:pPr>
    </w:p>
    <w:p w14:paraId="7DD303FF" w14:textId="77777777" w:rsidR="007161C7" w:rsidRDefault="007161C7" w:rsidP="0006453C">
      <w:pPr>
        <w:jc w:val="center"/>
        <w:rPr>
          <w:rFonts w:ascii="Calibri" w:eastAsia="Calibri" w:hAnsi="Calibri" w:cs="Calibri"/>
          <w:b/>
        </w:rPr>
      </w:pPr>
    </w:p>
    <w:p w14:paraId="658DDB6C" w14:textId="77777777" w:rsidR="007161C7" w:rsidRDefault="007161C7" w:rsidP="0006453C">
      <w:pPr>
        <w:jc w:val="center"/>
        <w:rPr>
          <w:rFonts w:ascii="Calibri" w:eastAsia="Calibri" w:hAnsi="Calibri" w:cs="Calibri"/>
          <w:b/>
        </w:rPr>
      </w:pPr>
    </w:p>
    <w:p w14:paraId="23579C2B" w14:textId="77777777" w:rsidR="007161C7" w:rsidRDefault="007161C7" w:rsidP="0006453C">
      <w:pPr>
        <w:jc w:val="center"/>
        <w:rPr>
          <w:rFonts w:ascii="Calibri" w:eastAsia="Calibri" w:hAnsi="Calibri" w:cs="Calibri"/>
          <w:b/>
        </w:rPr>
      </w:pPr>
    </w:p>
    <w:p w14:paraId="1AF41832" w14:textId="77777777" w:rsidR="007161C7" w:rsidRDefault="007161C7" w:rsidP="0006453C">
      <w:pPr>
        <w:jc w:val="center"/>
        <w:rPr>
          <w:rFonts w:ascii="Calibri" w:eastAsia="Calibri" w:hAnsi="Calibri" w:cs="Calibri"/>
          <w:b/>
        </w:rPr>
      </w:pPr>
    </w:p>
    <w:p w14:paraId="3A4231AE" w14:textId="77777777" w:rsidR="007161C7" w:rsidRDefault="007161C7" w:rsidP="0006453C">
      <w:pPr>
        <w:jc w:val="center"/>
        <w:rPr>
          <w:rFonts w:ascii="Calibri" w:eastAsia="Calibri" w:hAnsi="Calibri" w:cs="Calibri"/>
          <w:b/>
        </w:rPr>
      </w:pPr>
    </w:p>
    <w:p w14:paraId="68197254" w14:textId="77777777" w:rsidR="007161C7" w:rsidRDefault="007161C7" w:rsidP="0006453C">
      <w:pPr>
        <w:jc w:val="center"/>
        <w:rPr>
          <w:rFonts w:ascii="Calibri" w:eastAsia="Calibri" w:hAnsi="Calibri" w:cs="Calibri"/>
          <w:b/>
        </w:rPr>
      </w:pPr>
    </w:p>
    <w:p w14:paraId="4E365A0E" w14:textId="77777777" w:rsidR="007161C7" w:rsidRDefault="007161C7" w:rsidP="0006453C">
      <w:pPr>
        <w:jc w:val="center"/>
        <w:rPr>
          <w:rFonts w:ascii="Calibri" w:eastAsia="Calibri" w:hAnsi="Calibri" w:cs="Calibri"/>
          <w:b/>
        </w:rPr>
      </w:pPr>
    </w:p>
    <w:p w14:paraId="594F4B3F" w14:textId="77777777" w:rsidR="007161C7" w:rsidRDefault="007161C7" w:rsidP="0006453C">
      <w:pPr>
        <w:jc w:val="center"/>
        <w:rPr>
          <w:rFonts w:ascii="Calibri" w:eastAsia="Calibri" w:hAnsi="Calibri" w:cs="Calibri"/>
          <w:b/>
        </w:rPr>
      </w:pPr>
    </w:p>
    <w:p w14:paraId="63878C14" w14:textId="77777777" w:rsidR="007161C7" w:rsidRDefault="007161C7" w:rsidP="0006453C">
      <w:pPr>
        <w:jc w:val="center"/>
        <w:rPr>
          <w:rFonts w:ascii="Calibri" w:eastAsia="Calibri" w:hAnsi="Calibri" w:cs="Calibri"/>
          <w:b/>
        </w:rPr>
      </w:pPr>
    </w:p>
    <w:p w14:paraId="7B635E55" w14:textId="77777777" w:rsidR="007161C7" w:rsidRDefault="007161C7" w:rsidP="0006453C">
      <w:pPr>
        <w:jc w:val="center"/>
        <w:rPr>
          <w:rFonts w:ascii="Calibri" w:eastAsia="Calibri" w:hAnsi="Calibri" w:cs="Calibri"/>
          <w:b/>
        </w:rPr>
      </w:pPr>
    </w:p>
    <w:p w14:paraId="233341C7" w14:textId="77777777" w:rsidR="007161C7" w:rsidRDefault="007161C7" w:rsidP="0006453C">
      <w:pPr>
        <w:jc w:val="center"/>
        <w:rPr>
          <w:rFonts w:ascii="Calibri" w:eastAsia="Calibri" w:hAnsi="Calibri" w:cs="Calibri"/>
          <w:b/>
        </w:rPr>
      </w:pPr>
    </w:p>
    <w:p w14:paraId="44367E7C" w14:textId="77777777" w:rsidR="007161C7" w:rsidRDefault="007161C7" w:rsidP="0006453C">
      <w:pPr>
        <w:jc w:val="center"/>
        <w:rPr>
          <w:rFonts w:ascii="Calibri" w:eastAsia="Calibri" w:hAnsi="Calibri" w:cs="Calibri"/>
          <w:b/>
        </w:rPr>
      </w:pPr>
    </w:p>
    <w:p w14:paraId="6E1B4A4F" w14:textId="77777777" w:rsidR="007161C7" w:rsidRDefault="007161C7" w:rsidP="0006453C">
      <w:pPr>
        <w:jc w:val="center"/>
        <w:rPr>
          <w:rFonts w:ascii="Calibri" w:eastAsia="Calibri" w:hAnsi="Calibri" w:cs="Calibri"/>
          <w:b/>
        </w:rPr>
      </w:pPr>
    </w:p>
    <w:p w14:paraId="72B4BFE7" w14:textId="77777777" w:rsidR="007161C7" w:rsidRDefault="007161C7" w:rsidP="0006453C">
      <w:pPr>
        <w:jc w:val="center"/>
        <w:rPr>
          <w:rFonts w:ascii="Calibri" w:eastAsia="Calibri" w:hAnsi="Calibri" w:cs="Calibri"/>
          <w:b/>
        </w:rPr>
      </w:pPr>
    </w:p>
    <w:p w14:paraId="0D298652" w14:textId="77777777" w:rsidR="007161C7" w:rsidRDefault="007161C7" w:rsidP="0006453C">
      <w:pPr>
        <w:jc w:val="center"/>
        <w:rPr>
          <w:rFonts w:ascii="Calibri" w:eastAsia="Calibri" w:hAnsi="Calibri" w:cs="Calibri"/>
          <w:b/>
        </w:rPr>
      </w:pPr>
    </w:p>
    <w:p w14:paraId="231E2066" w14:textId="77777777" w:rsidR="007161C7" w:rsidRDefault="007161C7" w:rsidP="0006453C">
      <w:pPr>
        <w:jc w:val="center"/>
        <w:rPr>
          <w:rFonts w:ascii="Calibri" w:eastAsia="Calibri" w:hAnsi="Calibri" w:cs="Calibri"/>
          <w:b/>
        </w:rPr>
      </w:pPr>
    </w:p>
    <w:p w14:paraId="7276C0A2" w14:textId="77777777" w:rsidR="007161C7" w:rsidRDefault="007161C7" w:rsidP="0006453C">
      <w:pPr>
        <w:jc w:val="center"/>
        <w:rPr>
          <w:rFonts w:ascii="Calibri" w:eastAsia="Calibri" w:hAnsi="Calibri" w:cs="Calibri"/>
          <w:b/>
        </w:rPr>
      </w:pPr>
    </w:p>
    <w:p w14:paraId="25BAD3BC" w14:textId="77777777" w:rsidR="007161C7" w:rsidRDefault="007161C7" w:rsidP="0006453C">
      <w:pPr>
        <w:jc w:val="center"/>
        <w:rPr>
          <w:rFonts w:ascii="Calibri" w:eastAsia="Calibri" w:hAnsi="Calibri" w:cs="Calibri"/>
          <w:b/>
        </w:rPr>
      </w:pPr>
    </w:p>
    <w:p w14:paraId="1D972982" w14:textId="4A687E1C" w:rsidR="00CD6F0E" w:rsidRDefault="006F4290" w:rsidP="0006453C">
      <w:pPr>
        <w:jc w:val="center"/>
      </w:pPr>
      <w:r>
        <w:rPr>
          <w:rFonts w:ascii="Calibri" w:eastAsia="Calibri" w:hAnsi="Calibri" w:cs="Calibri"/>
          <w:b/>
        </w:rPr>
        <w:t>Music Assessment:  Year 5 and 6 Samba Lesson 6</w:t>
      </w:r>
    </w:p>
    <w:p w14:paraId="4B202BFB" w14:textId="77777777" w:rsidR="00CD6F0E" w:rsidRDefault="00CD6F0E">
      <w:pPr>
        <w:jc w:val="center"/>
      </w:pPr>
    </w:p>
    <w:p w14:paraId="2C44082A" w14:textId="77777777" w:rsidR="00CD6F0E" w:rsidRDefault="006F4290">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8F9EDC7" w14:textId="77777777" w:rsidR="00CD6F0E" w:rsidRDefault="00CD6F0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0"/>
        <w:gridCol w:w="3295"/>
        <w:gridCol w:w="3141"/>
      </w:tblGrid>
      <w:tr w:rsidR="00CD6F0E" w14:paraId="04BE6706" w14:textId="77777777">
        <w:tc>
          <w:tcPr>
            <w:tcW w:w="3140" w:type="dxa"/>
          </w:tcPr>
          <w:p w14:paraId="3723BFD0" w14:textId="77777777" w:rsidR="00CD6F0E" w:rsidRDefault="006F4290">
            <w:r>
              <w:rPr>
                <w:rFonts w:ascii="Calibri" w:eastAsia="Calibri" w:hAnsi="Calibri" w:cs="Calibri"/>
              </w:rPr>
              <w:t>Names of any children who do not meet the learning objectives for this lesson</w:t>
            </w:r>
          </w:p>
        </w:tc>
        <w:tc>
          <w:tcPr>
            <w:tcW w:w="3295" w:type="dxa"/>
          </w:tcPr>
          <w:p w14:paraId="71826434" w14:textId="77777777" w:rsidR="00CD6F0E" w:rsidRDefault="006F4290">
            <w:pPr>
              <w:jc w:val="center"/>
            </w:pPr>
            <w:r>
              <w:rPr>
                <w:rFonts w:ascii="Calibri" w:eastAsia="Calibri" w:hAnsi="Calibri" w:cs="Calibri"/>
              </w:rPr>
              <w:t>‘I can’ assessment criteria</w:t>
            </w:r>
          </w:p>
        </w:tc>
        <w:tc>
          <w:tcPr>
            <w:tcW w:w="3141" w:type="dxa"/>
          </w:tcPr>
          <w:p w14:paraId="324B1055" w14:textId="77777777" w:rsidR="00CD6F0E" w:rsidRDefault="006F4290">
            <w:r>
              <w:rPr>
                <w:rFonts w:ascii="Calibri" w:eastAsia="Calibri" w:hAnsi="Calibri" w:cs="Calibri"/>
              </w:rPr>
              <w:t>Names of any children who exceed the learning objectives for this lesson.</w:t>
            </w:r>
          </w:p>
        </w:tc>
      </w:tr>
      <w:tr w:rsidR="00CD6F0E" w14:paraId="47E0895C" w14:textId="77777777">
        <w:tc>
          <w:tcPr>
            <w:tcW w:w="3140" w:type="dxa"/>
          </w:tcPr>
          <w:p w14:paraId="1782F200" w14:textId="77777777" w:rsidR="00CD6F0E" w:rsidRDefault="00CD6F0E"/>
        </w:tc>
        <w:tc>
          <w:tcPr>
            <w:tcW w:w="3295" w:type="dxa"/>
          </w:tcPr>
          <w:p w14:paraId="158AB2E8" w14:textId="77777777" w:rsidR="00CD6F0E" w:rsidRDefault="006F4290">
            <w:pPr>
              <w:numPr>
                <w:ilvl w:val="0"/>
                <w:numId w:val="4"/>
              </w:numPr>
              <w:ind w:hanging="360"/>
              <w:contextualSpacing/>
            </w:pPr>
            <w:r>
              <w:rPr>
                <w:rFonts w:ascii="Calibri" w:eastAsia="Calibri" w:hAnsi="Calibri" w:cs="Calibri"/>
              </w:rPr>
              <w:t>I can recognise a call and respond appropriately with the correct rhythm</w:t>
            </w:r>
          </w:p>
          <w:p w14:paraId="04FE3E02" w14:textId="77777777" w:rsidR="00CD6F0E" w:rsidRDefault="00CD6F0E">
            <w:pPr>
              <w:ind w:left="1080"/>
            </w:pPr>
          </w:p>
          <w:p w14:paraId="289D9065" w14:textId="77777777" w:rsidR="00CD6F0E" w:rsidRDefault="006F4290">
            <w:pPr>
              <w:numPr>
                <w:ilvl w:val="0"/>
                <w:numId w:val="4"/>
              </w:numPr>
              <w:ind w:hanging="360"/>
              <w:contextualSpacing/>
            </w:pPr>
            <w:r>
              <w:rPr>
                <w:rFonts w:ascii="Calibri" w:eastAsia="Calibri" w:hAnsi="Calibri" w:cs="Calibri"/>
              </w:rPr>
              <w:t>I can move from one section of a piece to another whilst maintaining the pulse</w:t>
            </w:r>
          </w:p>
          <w:p w14:paraId="3FB938F9" w14:textId="77777777" w:rsidR="00CD6F0E" w:rsidRDefault="00CD6F0E">
            <w:pPr>
              <w:ind w:left="720"/>
            </w:pPr>
          </w:p>
          <w:p w14:paraId="3FCB90D5" w14:textId="77777777" w:rsidR="00CD6F0E" w:rsidRDefault="00CD6F0E">
            <w:pPr>
              <w:ind w:left="1080"/>
            </w:pPr>
          </w:p>
          <w:p w14:paraId="7F801630" w14:textId="77777777" w:rsidR="00CD6F0E" w:rsidRDefault="006F4290">
            <w:pPr>
              <w:numPr>
                <w:ilvl w:val="0"/>
                <w:numId w:val="4"/>
              </w:numPr>
              <w:ind w:hanging="360"/>
              <w:contextualSpacing/>
            </w:pPr>
            <w:r>
              <w:rPr>
                <w:rFonts w:ascii="Calibri" w:eastAsia="Calibri" w:hAnsi="Calibri" w:cs="Calibri"/>
              </w:rPr>
              <w:t xml:space="preserve">I can maintain a part and keep in time when playing as part of an ensemble </w:t>
            </w:r>
          </w:p>
          <w:p w14:paraId="6FE03555" w14:textId="77777777" w:rsidR="00CD6F0E" w:rsidRDefault="00CD6F0E">
            <w:pPr>
              <w:ind w:left="1080"/>
            </w:pPr>
          </w:p>
          <w:p w14:paraId="076AEE80" w14:textId="77777777" w:rsidR="00CD6F0E" w:rsidRDefault="006F4290">
            <w:pPr>
              <w:numPr>
                <w:ilvl w:val="0"/>
                <w:numId w:val="4"/>
              </w:numPr>
              <w:ind w:hanging="360"/>
              <w:contextualSpacing/>
            </w:pPr>
            <w:r>
              <w:rPr>
                <w:rFonts w:ascii="Calibri" w:eastAsia="Calibri" w:hAnsi="Calibri" w:cs="Calibri"/>
              </w:rPr>
              <w:t>I can create a sensitive and exciting performance through the use of dynamic contrast.</w:t>
            </w:r>
          </w:p>
        </w:tc>
        <w:tc>
          <w:tcPr>
            <w:tcW w:w="3141" w:type="dxa"/>
          </w:tcPr>
          <w:p w14:paraId="2C4C5847" w14:textId="77777777" w:rsidR="00CD6F0E" w:rsidRDefault="00CD6F0E"/>
          <w:p w14:paraId="07E362FB" w14:textId="77777777" w:rsidR="00CD6F0E" w:rsidRDefault="00CD6F0E"/>
          <w:p w14:paraId="3958D9BA" w14:textId="77777777" w:rsidR="00CD6F0E" w:rsidRDefault="00CD6F0E"/>
          <w:p w14:paraId="20A5844C" w14:textId="77777777" w:rsidR="00CD6F0E" w:rsidRDefault="00CD6F0E"/>
          <w:p w14:paraId="08D11547" w14:textId="77777777" w:rsidR="00CD6F0E" w:rsidRDefault="00CD6F0E"/>
          <w:p w14:paraId="582A0B13" w14:textId="77777777" w:rsidR="00CD6F0E" w:rsidRDefault="00CD6F0E"/>
          <w:p w14:paraId="5FF7C047" w14:textId="77777777" w:rsidR="00CD6F0E" w:rsidRDefault="00CD6F0E"/>
          <w:p w14:paraId="3E983E9B" w14:textId="77777777" w:rsidR="00CD6F0E" w:rsidRDefault="00CD6F0E"/>
          <w:p w14:paraId="71A69FD7" w14:textId="77777777" w:rsidR="00CD6F0E" w:rsidRDefault="00CD6F0E"/>
          <w:p w14:paraId="204EEBA6" w14:textId="77777777" w:rsidR="00CD6F0E" w:rsidRDefault="00CD6F0E"/>
          <w:p w14:paraId="0EB3128E" w14:textId="77777777" w:rsidR="00CD6F0E" w:rsidRDefault="00CD6F0E"/>
          <w:p w14:paraId="06DB7D7F" w14:textId="77777777" w:rsidR="00CD6F0E" w:rsidRDefault="00CD6F0E"/>
          <w:p w14:paraId="2D6A358C" w14:textId="77777777" w:rsidR="00CD6F0E" w:rsidRDefault="00CD6F0E"/>
          <w:p w14:paraId="5E950F7A" w14:textId="77777777" w:rsidR="00CD6F0E" w:rsidRDefault="00CD6F0E"/>
          <w:p w14:paraId="177FB070" w14:textId="77777777" w:rsidR="00CD6F0E" w:rsidRDefault="00CD6F0E"/>
          <w:p w14:paraId="18A0687F" w14:textId="77777777" w:rsidR="00CD6F0E" w:rsidRDefault="00CD6F0E"/>
          <w:p w14:paraId="5CD57F44" w14:textId="77777777" w:rsidR="00CD6F0E" w:rsidRDefault="00CD6F0E"/>
          <w:p w14:paraId="05803736" w14:textId="77777777" w:rsidR="00CD6F0E" w:rsidRDefault="00CD6F0E"/>
          <w:p w14:paraId="22D2CE7D" w14:textId="77777777" w:rsidR="00CD6F0E" w:rsidRDefault="00CD6F0E"/>
          <w:p w14:paraId="0C4849E9" w14:textId="77777777" w:rsidR="00CD6F0E" w:rsidRDefault="00CD6F0E"/>
          <w:p w14:paraId="4C482179" w14:textId="77777777" w:rsidR="00CD6F0E" w:rsidRDefault="00CD6F0E"/>
          <w:p w14:paraId="0638F0C8" w14:textId="77777777" w:rsidR="00CD6F0E" w:rsidRDefault="00CD6F0E"/>
          <w:p w14:paraId="5179E99E" w14:textId="77777777" w:rsidR="00CD6F0E" w:rsidRDefault="00CD6F0E"/>
          <w:p w14:paraId="4D043EBF" w14:textId="77777777" w:rsidR="00CD6F0E" w:rsidRDefault="00CD6F0E"/>
          <w:p w14:paraId="36E7F1E4" w14:textId="77777777" w:rsidR="00CD6F0E" w:rsidRDefault="00CD6F0E"/>
          <w:p w14:paraId="7B377CC2" w14:textId="77777777" w:rsidR="00CD6F0E" w:rsidRDefault="00CD6F0E"/>
          <w:p w14:paraId="1ABA22E1" w14:textId="77777777" w:rsidR="00CD6F0E" w:rsidRDefault="00CD6F0E"/>
          <w:p w14:paraId="71D8C3B6" w14:textId="77777777" w:rsidR="00CD6F0E" w:rsidRDefault="00CD6F0E"/>
          <w:p w14:paraId="23D9233E" w14:textId="77777777" w:rsidR="00CD6F0E" w:rsidRDefault="00CD6F0E"/>
          <w:p w14:paraId="5C29BA65" w14:textId="77777777" w:rsidR="00CD6F0E" w:rsidRDefault="00CD6F0E"/>
        </w:tc>
      </w:tr>
      <w:tr w:rsidR="00CD6F0E" w14:paraId="1C267948" w14:textId="77777777">
        <w:tc>
          <w:tcPr>
            <w:tcW w:w="9576" w:type="dxa"/>
            <w:gridSpan w:val="3"/>
          </w:tcPr>
          <w:p w14:paraId="0C027201" w14:textId="77777777" w:rsidR="00CD6F0E" w:rsidRDefault="006F4290">
            <w:r>
              <w:rPr>
                <w:rFonts w:ascii="Calibri" w:eastAsia="Calibri" w:hAnsi="Calibri" w:cs="Calibri"/>
              </w:rPr>
              <w:t>Notes:</w:t>
            </w:r>
          </w:p>
          <w:p w14:paraId="54DC5333" w14:textId="77777777" w:rsidR="00CD6F0E" w:rsidRDefault="00CD6F0E"/>
          <w:p w14:paraId="2370A644" w14:textId="77777777" w:rsidR="00CD6F0E" w:rsidRDefault="00CD6F0E"/>
          <w:p w14:paraId="33A75745" w14:textId="77777777" w:rsidR="00CD6F0E" w:rsidRDefault="00CD6F0E"/>
          <w:p w14:paraId="35CBC05E" w14:textId="77777777" w:rsidR="00CD6F0E" w:rsidRDefault="00CD6F0E"/>
          <w:p w14:paraId="649FA8DE" w14:textId="77777777" w:rsidR="00CD6F0E" w:rsidRDefault="00CD6F0E"/>
          <w:p w14:paraId="5C1E3ADE" w14:textId="77777777" w:rsidR="00CD6F0E" w:rsidRDefault="00CD6F0E"/>
          <w:p w14:paraId="46F1DB32" w14:textId="77777777" w:rsidR="00CD6F0E" w:rsidRDefault="00CD6F0E"/>
          <w:p w14:paraId="4772DA1E" w14:textId="77777777" w:rsidR="00CD6F0E" w:rsidRDefault="00CD6F0E"/>
        </w:tc>
      </w:tr>
    </w:tbl>
    <w:p w14:paraId="0B078478" w14:textId="77777777" w:rsidR="00CD6F0E" w:rsidRDefault="00CD6F0E"/>
    <w:sectPr w:rsidR="00CD6F0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4515" w14:textId="77777777" w:rsidR="00C3341F" w:rsidRDefault="00C3341F">
      <w:r>
        <w:separator/>
      </w:r>
    </w:p>
  </w:endnote>
  <w:endnote w:type="continuationSeparator" w:id="0">
    <w:p w14:paraId="36B94739" w14:textId="77777777" w:rsidR="00C3341F" w:rsidRDefault="00C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6F7A" w14:textId="77777777" w:rsidR="0006453C" w:rsidRDefault="00064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8B3A" w14:textId="77777777" w:rsidR="00CD6F0E" w:rsidRDefault="00CD6F0E">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CE2E" w14:textId="77777777" w:rsidR="0006453C" w:rsidRDefault="0006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DDE2" w14:textId="77777777" w:rsidR="00C3341F" w:rsidRDefault="00C3341F">
      <w:r>
        <w:separator/>
      </w:r>
    </w:p>
  </w:footnote>
  <w:footnote w:type="continuationSeparator" w:id="0">
    <w:p w14:paraId="73290713" w14:textId="77777777" w:rsidR="00C3341F" w:rsidRDefault="00C3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F3D2" w14:textId="77777777" w:rsidR="0006453C" w:rsidRDefault="00064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BB2D" w14:textId="77777777" w:rsidR="00CD6F0E" w:rsidRDefault="006F4290">
    <w:pPr>
      <w:tabs>
        <w:tab w:val="center" w:pos="4513"/>
        <w:tab w:val="right" w:pos="9026"/>
      </w:tabs>
      <w:spacing w:before="720"/>
    </w:pPr>
    <w:r>
      <w:rPr>
        <w:rFonts w:ascii="Calibri" w:eastAsia="Calibri" w:hAnsi="Calibri" w:cs="Calibri"/>
      </w:rPr>
      <w:t xml:space="preserve">Music Curriculum for Bristol                                                                                       </w:t>
    </w:r>
    <w:proofErr w:type="spellStart"/>
    <w:r>
      <w:rPr>
        <w:rFonts w:ascii="Calibri" w:eastAsia="Calibri" w:hAnsi="Calibri" w:cs="Calibri"/>
      </w:rPr>
      <w:t>Bristol</w:t>
    </w:r>
    <w:proofErr w:type="spellEnd"/>
    <w:r>
      <w:rPr>
        <w:rFonts w:ascii="Calibri" w:eastAsia="Calibri" w:hAnsi="Calibri" w:cs="Calibri"/>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EE94" w14:textId="77777777" w:rsidR="0006453C" w:rsidRDefault="0006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7482"/>
    <w:multiLevelType w:val="multilevel"/>
    <w:tmpl w:val="C1DED26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34833CB7"/>
    <w:multiLevelType w:val="multilevel"/>
    <w:tmpl w:val="CEB6B18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683040BC"/>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F4A35A8"/>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0E"/>
    <w:rsid w:val="0006453C"/>
    <w:rsid w:val="006F4290"/>
    <w:rsid w:val="007161C7"/>
    <w:rsid w:val="00C3341F"/>
    <w:rsid w:val="00CD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BB6A"/>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6453C"/>
    <w:pPr>
      <w:tabs>
        <w:tab w:val="center" w:pos="4680"/>
        <w:tab w:val="right" w:pos="9360"/>
      </w:tabs>
    </w:pPr>
  </w:style>
  <w:style w:type="character" w:customStyle="1" w:styleId="HeaderChar">
    <w:name w:val="Header Char"/>
    <w:basedOn w:val="DefaultParagraphFont"/>
    <w:link w:val="Header"/>
    <w:uiPriority w:val="99"/>
    <w:rsid w:val="0006453C"/>
  </w:style>
  <w:style w:type="paragraph" w:styleId="Footer">
    <w:name w:val="footer"/>
    <w:basedOn w:val="Normal"/>
    <w:link w:val="FooterChar"/>
    <w:uiPriority w:val="99"/>
    <w:unhideWhenUsed/>
    <w:rsid w:val="0006453C"/>
    <w:pPr>
      <w:tabs>
        <w:tab w:val="center" w:pos="4680"/>
        <w:tab w:val="right" w:pos="9360"/>
      </w:tabs>
    </w:pPr>
  </w:style>
  <w:style w:type="character" w:customStyle="1" w:styleId="FooterChar">
    <w:name w:val="Footer Char"/>
    <w:basedOn w:val="DefaultParagraphFont"/>
    <w:link w:val="Footer"/>
    <w:uiPriority w:val="99"/>
    <w:rsid w:val="0006453C"/>
  </w:style>
  <w:style w:type="character" w:styleId="Hyperlink">
    <w:name w:val="Hyperlink"/>
    <w:basedOn w:val="DefaultParagraphFont"/>
    <w:uiPriority w:val="99"/>
    <w:unhideWhenUsed/>
    <w:rsid w:val="0006453C"/>
    <w:rPr>
      <w:color w:val="0563C1" w:themeColor="hyperlink"/>
      <w:u w:val="single"/>
    </w:rPr>
  </w:style>
  <w:style w:type="character" w:styleId="UnresolvedMention">
    <w:name w:val="Unresolved Mention"/>
    <w:basedOn w:val="DefaultParagraphFont"/>
    <w:uiPriority w:val="99"/>
    <w:semiHidden/>
    <w:unhideWhenUsed/>
    <w:rsid w:val="00064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etronomeonlin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outube.com/watch?v=IDvIo_MLRIZ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2020-10-27T11:06:00Z</dcterms:created>
  <dcterms:modified xsi:type="dcterms:W3CDTF">2020-10-27T11:06:00Z</dcterms:modified>
</cp:coreProperties>
</file>