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8E84" w14:textId="77777777" w:rsidR="000E500A" w:rsidRPr="008A4615" w:rsidRDefault="005318AA" w:rsidP="000E500A">
      <w:pPr>
        <w:jc w:val="center"/>
        <w:rPr>
          <w:rFonts w:ascii="Calibri" w:hAnsi="Calibri" w:cs="Calibri"/>
          <w:b/>
          <w:sz w:val="36"/>
          <w:szCs w:val="36"/>
        </w:rPr>
      </w:pPr>
      <w:r w:rsidRPr="008A4615">
        <w:rPr>
          <w:rFonts w:ascii="Calibri" w:hAnsi="Calibri" w:cs="Calibri"/>
          <w:b/>
          <w:sz w:val="36"/>
          <w:szCs w:val="36"/>
        </w:rPr>
        <w:t xml:space="preserve">Music Lesson Plan </w:t>
      </w:r>
      <w:r w:rsidR="007639DF" w:rsidRPr="008A4615">
        <w:rPr>
          <w:rFonts w:ascii="Calibri" w:hAnsi="Calibri" w:cs="Calibri"/>
          <w:b/>
          <w:sz w:val="36"/>
          <w:szCs w:val="36"/>
        </w:rPr>
        <w:t xml:space="preserve">topic – </w:t>
      </w:r>
      <w:r w:rsidR="00E33940" w:rsidRPr="008A4615">
        <w:rPr>
          <w:rFonts w:ascii="Calibri" w:hAnsi="Calibri" w:cs="Calibri"/>
          <w:b/>
          <w:sz w:val="36"/>
          <w:szCs w:val="36"/>
        </w:rPr>
        <w:t xml:space="preserve">Music Chronology </w:t>
      </w:r>
    </w:p>
    <w:p w14:paraId="5B422E5A" w14:textId="77777777" w:rsidR="000E500A" w:rsidRPr="008A4615" w:rsidRDefault="000E500A" w:rsidP="000E500A">
      <w:pPr>
        <w:jc w:val="center"/>
        <w:rPr>
          <w:rFonts w:ascii="Calibri" w:hAnsi="Calibri" w:cs="Calibri"/>
          <w:b/>
        </w:rPr>
      </w:pPr>
      <w:r w:rsidRPr="008A4615">
        <w:rPr>
          <w:rFonts w:ascii="Calibri" w:hAnsi="Calibri" w:cs="Calibri"/>
          <w:b/>
        </w:rPr>
        <w:tab/>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7"/>
      </w:tblGrid>
      <w:tr w:rsidR="000E500A" w:rsidRPr="008A4615" w14:paraId="30D01C0A" w14:textId="77777777" w:rsidTr="007639DF">
        <w:trPr>
          <w:trHeight w:val="610"/>
        </w:trPr>
        <w:tc>
          <w:tcPr>
            <w:tcW w:w="10757" w:type="dxa"/>
            <w:shd w:val="clear" w:color="auto" w:fill="auto"/>
          </w:tcPr>
          <w:p w14:paraId="14F908B7" w14:textId="77777777" w:rsidR="002778AB" w:rsidRPr="008A4615" w:rsidRDefault="00A476C1" w:rsidP="00856A2C">
            <w:pPr>
              <w:rPr>
                <w:rFonts w:ascii="Calibri" w:hAnsi="Calibri" w:cs="Calibri"/>
                <w:b/>
              </w:rPr>
            </w:pPr>
            <w:r w:rsidRPr="008A4615">
              <w:rPr>
                <w:rFonts w:ascii="Calibri" w:hAnsi="Calibri" w:cs="Calibri"/>
                <w:b/>
              </w:rPr>
              <w:t>Lesson 4</w:t>
            </w:r>
            <w:r w:rsidR="000E500A" w:rsidRPr="008A4615">
              <w:rPr>
                <w:rFonts w:ascii="Calibri" w:hAnsi="Calibri" w:cs="Calibri"/>
                <w:b/>
              </w:rPr>
              <w:t xml:space="preserve"> of 6 </w:t>
            </w:r>
            <w:r w:rsidR="00A41116" w:rsidRPr="008A4615">
              <w:rPr>
                <w:rFonts w:ascii="Calibri" w:hAnsi="Calibri" w:cs="Calibri"/>
                <w:b/>
              </w:rPr>
              <w:t xml:space="preserve">                                                                                                                                       Focus:</w:t>
            </w:r>
            <w:r w:rsidR="000E500A" w:rsidRPr="008A4615">
              <w:rPr>
                <w:rFonts w:ascii="Calibri" w:hAnsi="Calibri" w:cs="Calibri"/>
                <w:b/>
              </w:rPr>
              <w:t xml:space="preserve"> </w:t>
            </w:r>
            <w:r w:rsidR="00820187" w:rsidRPr="008A4615">
              <w:rPr>
                <w:rFonts w:ascii="Calibri" w:hAnsi="Calibri" w:cs="Calibri"/>
                <w:b/>
              </w:rPr>
              <w:t>Year</w:t>
            </w:r>
            <w:r w:rsidR="007639DF" w:rsidRPr="008A4615">
              <w:rPr>
                <w:rFonts w:ascii="Calibri" w:hAnsi="Calibri" w:cs="Calibri"/>
                <w:b/>
              </w:rPr>
              <w:t xml:space="preserve"> 3/4</w:t>
            </w:r>
          </w:p>
        </w:tc>
      </w:tr>
      <w:tr w:rsidR="000E500A" w:rsidRPr="008A4615" w14:paraId="2E9D0891" w14:textId="77777777" w:rsidTr="007639DF">
        <w:trPr>
          <w:trHeight w:val="1909"/>
        </w:trPr>
        <w:tc>
          <w:tcPr>
            <w:tcW w:w="10757" w:type="dxa"/>
            <w:shd w:val="clear" w:color="auto" w:fill="auto"/>
          </w:tcPr>
          <w:p w14:paraId="3AD07104" w14:textId="77777777" w:rsidR="00553EC7" w:rsidRPr="008A4615" w:rsidRDefault="00553EC7" w:rsidP="00B27C35">
            <w:pPr>
              <w:rPr>
                <w:rFonts w:ascii="Calibri" w:hAnsi="Calibri" w:cs="Calibri"/>
                <w:b/>
              </w:rPr>
            </w:pPr>
            <w:r w:rsidRPr="008A4615">
              <w:rPr>
                <w:rFonts w:ascii="Calibri" w:hAnsi="Calibri" w:cs="Calibri"/>
                <w:b/>
              </w:rPr>
              <w:t xml:space="preserve">Key </w:t>
            </w:r>
            <w:r w:rsidR="000E500A" w:rsidRPr="008A4615">
              <w:rPr>
                <w:rFonts w:ascii="Calibri" w:hAnsi="Calibri" w:cs="Calibri"/>
                <w:b/>
              </w:rPr>
              <w:t>Learning Objective</w:t>
            </w:r>
            <w:r w:rsidR="00823CAC" w:rsidRPr="008A4615">
              <w:rPr>
                <w:rFonts w:ascii="Calibri" w:hAnsi="Calibri" w:cs="Calibri"/>
                <w:b/>
              </w:rPr>
              <w:t>s</w:t>
            </w:r>
            <w:r w:rsidR="000E500A" w:rsidRPr="008A4615">
              <w:rPr>
                <w:rFonts w:ascii="Calibri" w:hAnsi="Calibri" w:cs="Calibri"/>
                <w:b/>
              </w:rPr>
              <w:t xml:space="preserve">: </w:t>
            </w:r>
          </w:p>
          <w:p w14:paraId="698C87EF" w14:textId="77777777" w:rsidR="001D571D" w:rsidRPr="008A4615" w:rsidRDefault="001628CA" w:rsidP="001D571D">
            <w:pPr>
              <w:numPr>
                <w:ilvl w:val="0"/>
                <w:numId w:val="6"/>
              </w:numPr>
              <w:rPr>
                <w:rFonts w:ascii="Calibri" w:hAnsi="Calibri" w:cs="Calibri"/>
              </w:rPr>
            </w:pPr>
            <w:r w:rsidRPr="008A4615">
              <w:rPr>
                <w:rFonts w:ascii="Calibri" w:hAnsi="Calibri" w:cs="Calibri"/>
              </w:rPr>
              <w:t xml:space="preserve">To </w:t>
            </w:r>
            <w:r w:rsidR="00D3439B" w:rsidRPr="008A4615">
              <w:rPr>
                <w:rFonts w:ascii="Calibri" w:hAnsi="Calibri" w:cs="Calibri"/>
              </w:rPr>
              <w:t xml:space="preserve">respond creatively to a piece of music. </w:t>
            </w:r>
          </w:p>
          <w:p w14:paraId="4F47C1BA" w14:textId="77777777" w:rsidR="001C1A61" w:rsidRPr="008A4615" w:rsidRDefault="00D3439B" w:rsidP="001628CA">
            <w:pPr>
              <w:numPr>
                <w:ilvl w:val="0"/>
                <w:numId w:val="6"/>
              </w:numPr>
              <w:rPr>
                <w:rFonts w:ascii="Calibri" w:hAnsi="Calibri" w:cs="Calibri"/>
              </w:rPr>
            </w:pPr>
            <w:r w:rsidRPr="008A4615">
              <w:rPr>
                <w:rFonts w:ascii="Calibri" w:hAnsi="Calibri" w:cs="Calibri"/>
              </w:rPr>
              <w:t xml:space="preserve">To </w:t>
            </w:r>
            <w:r w:rsidR="001D571D" w:rsidRPr="008A4615">
              <w:rPr>
                <w:rFonts w:ascii="Calibri" w:hAnsi="Calibri" w:cs="Calibri"/>
              </w:rPr>
              <w:t>suggest</w:t>
            </w:r>
            <w:r w:rsidRPr="008A4615">
              <w:rPr>
                <w:rFonts w:ascii="Calibri" w:hAnsi="Calibri" w:cs="Calibri"/>
              </w:rPr>
              <w:t xml:space="preserve"> words to describe the mood of a piece of music</w:t>
            </w:r>
            <w:r w:rsidR="001628CA" w:rsidRPr="008A4615">
              <w:rPr>
                <w:rFonts w:ascii="Calibri" w:hAnsi="Calibri" w:cs="Calibri"/>
              </w:rPr>
              <w:t>, considering how the composer may have wanted the listener to feel.</w:t>
            </w:r>
          </w:p>
          <w:p w14:paraId="0EDFD79D" w14:textId="77777777" w:rsidR="001628CA" w:rsidRPr="008A4615" w:rsidRDefault="001C1A61" w:rsidP="001628CA">
            <w:pPr>
              <w:numPr>
                <w:ilvl w:val="0"/>
                <w:numId w:val="6"/>
              </w:numPr>
              <w:rPr>
                <w:rFonts w:ascii="Calibri" w:hAnsi="Calibri" w:cs="Calibri"/>
              </w:rPr>
            </w:pPr>
            <w:r w:rsidRPr="008A4615">
              <w:rPr>
                <w:rFonts w:ascii="Calibri" w:hAnsi="Calibri" w:cs="Calibri"/>
              </w:rPr>
              <w:t xml:space="preserve">To identify instruments and </w:t>
            </w:r>
            <w:r w:rsidR="00062F22" w:rsidRPr="008A4615">
              <w:rPr>
                <w:rFonts w:ascii="Calibri" w:hAnsi="Calibri" w:cs="Calibri"/>
              </w:rPr>
              <w:t xml:space="preserve">to consider </w:t>
            </w:r>
            <w:r w:rsidRPr="008A4615">
              <w:rPr>
                <w:rFonts w:ascii="Calibri" w:hAnsi="Calibri" w:cs="Calibri"/>
              </w:rPr>
              <w:t>how their timbre suggest</w:t>
            </w:r>
            <w:r w:rsidR="00062F22" w:rsidRPr="008A4615">
              <w:rPr>
                <w:rFonts w:ascii="Calibri" w:hAnsi="Calibri" w:cs="Calibri"/>
              </w:rPr>
              <w:t>s</w:t>
            </w:r>
            <w:r w:rsidRPr="008A4615">
              <w:rPr>
                <w:rFonts w:ascii="Calibri" w:hAnsi="Calibri" w:cs="Calibri"/>
              </w:rPr>
              <w:t xml:space="preserve"> tone colours</w:t>
            </w:r>
            <w:r w:rsidR="00497670">
              <w:rPr>
                <w:rFonts w:ascii="Calibri" w:hAnsi="Calibri" w:cs="Calibri"/>
              </w:rPr>
              <w:t>.</w:t>
            </w:r>
          </w:p>
          <w:p w14:paraId="3C5F49BF" w14:textId="77777777" w:rsidR="001628CA" w:rsidRPr="008A4615" w:rsidRDefault="001628CA" w:rsidP="001628CA">
            <w:pPr>
              <w:rPr>
                <w:rFonts w:ascii="Calibri" w:hAnsi="Calibri" w:cs="Calibri"/>
              </w:rPr>
            </w:pPr>
          </w:p>
        </w:tc>
      </w:tr>
      <w:tr w:rsidR="000E500A" w:rsidRPr="008A4615" w14:paraId="6ECCBEB6" w14:textId="77777777" w:rsidTr="00062F22">
        <w:trPr>
          <w:trHeight w:val="760"/>
        </w:trPr>
        <w:tc>
          <w:tcPr>
            <w:tcW w:w="10757" w:type="dxa"/>
            <w:shd w:val="clear" w:color="auto" w:fill="auto"/>
          </w:tcPr>
          <w:p w14:paraId="18040F54" w14:textId="0D9EE96D" w:rsidR="005318AA" w:rsidRPr="00713183" w:rsidRDefault="002F28B4" w:rsidP="00856A2C">
            <w:pPr>
              <w:rPr>
                <w:rFonts w:ascii="Calibri" w:hAnsi="Calibri" w:cs="Calibri"/>
              </w:rPr>
            </w:pPr>
            <w:r w:rsidRPr="008A4615">
              <w:rPr>
                <w:rFonts w:ascii="Calibri" w:hAnsi="Calibri" w:cs="Calibri"/>
                <w:b/>
              </w:rPr>
              <w:t>Inter-</w:t>
            </w:r>
            <w:r w:rsidR="000E500A" w:rsidRPr="008A4615">
              <w:rPr>
                <w:rFonts w:ascii="Calibri" w:hAnsi="Calibri" w:cs="Calibri"/>
                <w:b/>
              </w:rPr>
              <w:t>related music dimensions cove</w:t>
            </w:r>
            <w:r w:rsidR="008E29AD" w:rsidRPr="008A4615">
              <w:rPr>
                <w:rFonts w:ascii="Calibri" w:hAnsi="Calibri" w:cs="Calibri"/>
                <w:b/>
              </w:rPr>
              <w:t xml:space="preserve">red: </w:t>
            </w:r>
            <w:r w:rsidR="00713183">
              <w:rPr>
                <w:rFonts w:ascii="Calibri" w:hAnsi="Calibri" w:cs="Calibri"/>
                <w:bCs/>
              </w:rPr>
              <w:t>D</w:t>
            </w:r>
            <w:r w:rsidR="00062F22" w:rsidRPr="008A4615">
              <w:rPr>
                <w:rFonts w:ascii="Calibri" w:hAnsi="Calibri" w:cs="Calibri"/>
              </w:rPr>
              <w:t>ynamics, tempo, timbre</w:t>
            </w:r>
            <w:r w:rsidR="00713183">
              <w:rPr>
                <w:rFonts w:ascii="Calibri" w:hAnsi="Calibri" w:cs="Calibri"/>
              </w:rPr>
              <w:t>.</w:t>
            </w:r>
          </w:p>
        </w:tc>
      </w:tr>
      <w:tr w:rsidR="000E500A" w:rsidRPr="008A4615" w14:paraId="53150C3D" w14:textId="77777777" w:rsidTr="007639DF">
        <w:trPr>
          <w:trHeight w:val="3128"/>
        </w:trPr>
        <w:tc>
          <w:tcPr>
            <w:tcW w:w="10757" w:type="dxa"/>
            <w:shd w:val="clear" w:color="auto" w:fill="auto"/>
          </w:tcPr>
          <w:p w14:paraId="3FBD4AF9" w14:textId="73AAD508" w:rsidR="009E549F" w:rsidRPr="00713183" w:rsidRDefault="005D42AD" w:rsidP="00713183">
            <w:pPr>
              <w:jc w:val="center"/>
              <w:rPr>
                <w:rFonts w:ascii="Calibri" w:hAnsi="Calibri" w:cs="Calibri"/>
                <w:b/>
                <w:i/>
              </w:rPr>
            </w:pPr>
            <w:r w:rsidRPr="008A4615">
              <w:rPr>
                <w:rFonts w:ascii="Calibri" w:hAnsi="Calibri" w:cs="Calibri"/>
                <w:b/>
              </w:rPr>
              <w:t>Thi</w:t>
            </w:r>
            <w:r w:rsidR="001628CA" w:rsidRPr="008A4615">
              <w:rPr>
                <w:rFonts w:ascii="Calibri" w:hAnsi="Calibri" w:cs="Calibri"/>
                <w:b/>
              </w:rPr>
              <w:t>s lesson focuses on listening</w:t>
            </w:r>
            <w:r w:rsidRPr="008A4615">
              <w:rPr>
                <w:rFonts w:ascii="Calibri" w:hAnsi="Calibri" w:cs="Calibri"/>
                <w:b/>
              </w:rPr>
              <w:t xml:space="preserve"> and creatively responding to </w:t>
            </w:r>
            <w:r w:rsidR="007E282F" w:rsidRPr="008A4615">
              <w:rPr>
                <w:rFonts w:ascii="Calibri" w:hAnsi="Calibri" w:cs="Calibri"/>
                <w:b/>
              </w:rPr>
              <w:t>‘</w:t>
            </w:r>
            <w:r w:rsidR="00FD289E" w:rsidRPr="008A4615">
              <w:rPr>
                <w:rFonts w:ascii="Calibri" w:hAnsi="Calibri" w:cs="Calibri"/>
                <w:b/>
                <w:i/>
              </w:rPr>
              <w:t>The Lark Ascending</w:t>
            </w:r>
            <w:r w:rsidR="007E282F" w:rsidRPr="008A4615">
              <w:rPr>
                <w:rFonts w:ascii="Calibri" w:hAnsi="Calibri" w:cs="Calibri"/>
                <w:b/>
                <w:i/>
              </w:rPr>
              <w:t>’</w:t>
            </w:r>
            <w:r w:rsidRPr="008A4615">
              <w:rPr>
                <w:rFonts w:ascii="Calibri" w:hAnsi="Calibri" w:cs="Calibri"/>
                <w:b/>
                <w:i/>
              </w:rPr>
              <w:t xml:space="preserve">, </w:t>
            </w:r>
            <w:r w:rsidR="00FD289E" w:rsidRPr="008A4615">
              <w:rPr>
                <w:rFonts w:ascii="Calibri" w:hAnsi="Calibri" w:cs="Calibri"/>
                <w:b/>
                <w:i/>
              </w:rPr>
              <w:t xml:space="preserve">written </w:t>
            </w:r>
            <w:r w:rsidR="00FD289E" w:rsidRPr="008A4615">
              <w:rPr>
                <w:rFonts w:ascii="Calibri" w:hAnsi="Calibri" w:cs="Calibri"/>
                <w:b/>
              </w:rPr>
              <w:t xml:space="preserve">by the </w:t>
            </w:r>
            <w:r w:rsidR="00062F22" w:rsidRPr="008A4615">
              <w:rPr>
                <w:rFonts w:ascii="Calibri" w:hAnsi="Calibri" w:cs="Calibri"/>
                <w:b/>
              </w:rPr>
              <w:t xml:space="preserve">English </w:t>
            </w:r>
            <w:r w:rsidR="00FD289E" w:rsidRPr="008A4615">
              <w:rPr>
                <w:rFonts w:ascii="Calibri" w:hAnsi="Calibri" w:cs="Calibri"/>
                <w:b/>
              </w:rPr>
              <w:t>composer Vaughan Williams (1872-1958)</w:t>
            </w:r>
            <w:r w:rsidR="009E549F" w:rsidRPr="008A4615">
              <w:rPr>
                <w:rFonts w:ascii="Calibri" w:hAnsi="Calibri" w:cs="Calibri"/>
                <w:b/>
              </w:rPr>
              <w:t xml:space="preserve"> and </w:t>
            </w:r>
            <w:r w:rsidR="00FD289E" w:rsidRPr="008A4615">
              <w:rPr>
                <w:rFonts w:ascii="Calibri" w:hAnsi="Calibri" w:cs="Calibri"/>
                <w:b/>
              </w:rPr>
              <w:t>inspired by a poem written by George Meredith</w:t>
            </w:r>
            <w:r w:rsidR="00963E1D" w:rsidRPr="008A4615">
              <w:rPr>
                <w:rFonts w:ascii="Calibri" w:hAnsi="Calibri" w:cs="Calibri"/>
                <w:b/>
              </w:rPr>
              <w:t xml:space="preserve"> (poem </w:t>
            </w:r>
            <w:hyperlink r:id="rId7" w:history="1">
              <w:r w:rsidR="00963E1D" w:rsidRPr="008A4615">
                <w:rPr>
                  <w:rStyle w:val="Hyperlink"/>
                  <w:rFonts w:ascii="Calibri" w:hAnsi="Calibri" w:cs="Calibri"/>
                  <w:b/>
                </w:rPr>
                <w:t>https://allpoetry.com/The-Lark-Ascending</w:t>
              </w:r>
            </w:hyperlink>
            <w:r w:rsidR="00963E1D" w:rsidRPr="008A4615">
              <w:rPr>
                <w:rFonts w:ascii="Calibri" w:hAnsi="Calibri" w:cs="Calibri"/>
                <w:b/>
              </w:rPr>
              <w:t xml:space="preserve"> )</w:t>
            </w:r>
          </w:p>
          <w:p w14:paraId="5BF1F9DD" w14:textId="2C95A78B" w:rsidR="005D42AD" w:rsidRPr="008A4615" w:rsidRDefault="00FD289E" w:rsidP="009E549F">
            <w:pPr>
              <w:jc w:val="center"/>
              <w:rPr>
                <w:rFonts w:ascii="Calibri" w:hAnsi="Calibri" w:cs="Calibri"/>
                <w:b/>
              </w:rPr>
            </w:pPr>
            <w:r w:rsidRPr="008A4615">
              <w:rPr>
                <w:rFonts w:ascii="Calibri" w:hAnsi="Calibri" w:cs="Calibri"/>
                <w:b/>
              </w:rPr>
              <w:t xml:space="preserve"> </w:t>
            </w:r>
          </w:p>
          <w:p w14:paraId="6D0B7118" w14:textId="0098E30B" w:rsidR="001628CA" w:rsidRPr="00713183" w:rsidRDefault="00E33940" w:rsidP="00A476C1">
            <w:pPr>
              <w:rPr>
                <w:rFonts w:ascii="Calibri" w:hAnsi="Calibri" w:cs="Calibri"/>
                <w:b/>
              </w:rPr>
            </w:pPr>
            <w:r w:rsidRPr="008A4615">
              <w:rPr>
                <w:rFonts w:ascii="Calibri" w:hAnsi="Calibri" w:cs="Calibri"/>
                <w:b/>
              </w:rPr>
              <w:t>Listening focus:</w:t>
            </w:r>
            <w:r w:rsidR="00844F75" w:rsidRPr="008A4615">
              <w:rPr>
                <w:rFonts w:ascii="Calibri" w:hAnsi="Calibri" w:cs="Calibri"/>
              </w:rPr>
              <w:t xml:space="preserve"> </w:t>
            </w:r>
            <w:hyperlink r:id="rId8" w:history="1">
              <w:r w:rsidR="00FD289E" w:rsidRPr="008A4615">
                <w:rPr>
                  <w:rStyle w:val="Hyperlink"/>
                  <w:rFonts w:ascii="Calibri" w:hAnsi="Calibri" w:cs="Calibri"/>
                </w:rPr>
                <w:t>https://www.youtube.com/watch?v=Vx5fTqWYx68</w:t>
              </w:r>
            </w:hyperlink>
            <w:r w:rsidR="00FD289E" w:rsidRPr="008A4615">
              <w:rPr>
                <w:rFonts w:ascii="Calibri" w:hAnsi="Calibri" w:cs="Calibri"/>
              </w:rPr>
              <w:t xml:space="preserve"> </w:t>
            </w:r>
          </w:p>
          <w:p w14:paraId="6AFE8F71" w14:textId="66ECE6D2" w:rsidR="00844F75" w:rsidRPr="008A4615" w:rsidRDefault="00713183" w:rsidP="00844F75">
            <w:pPr>
              <w:rPr>
                <w:rFonts w:ascii="Calibri" w:hAnsi="Calibri" w:cs="Calibri"/>
              </w:rPr>
            </w:pPr>
            <w:r>
              <w:rPr>
                <w:noProof/>
              </w:rPr>
              <w:drawing>
                <wp:anchor distT="0" distB="0" distL="114300" distR="114300" simplePos="0" relativeHeight="251660288" behindDoc="0" locked="0" layoutInCell="1" allowOverlap="1" wp14:anchorId="75D557F9" wp14:editId="1D6B3C31">
                  <wp:simplePos x="0" y="0"/>
                  <wp:positionH relativeFrom="column">
                    <wp:posOffset>4789805</wp:posOffset>
                  </wp:positionH>
                  <wp:positionV relativeFrom="paragraph">
                    <wp:posOffset>217805</wp:posOffset>
                  </wp:positionV>
                  <wp:extent cx="1806575" cy="2211070"/>
                  <wp:effectExtent l="0" t="0" r="0" b="0"/>
                  <wp:wrapSquare wrapText="bothSides"/>
                  <wp:docPr id="4" name="Picture 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l="3109" t="25715" r="73098" b="53699"/>
                          <a:stretch/>
                        </pic:blipFill>
                        <pic:spPr bwMode="auto">
                          <a:xfrm>
                            <a:off x="0" y="0"/>
                            <a:ext cx="1806575" cy="2211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D1C747" w14:textId="5762087F" w:rsidR="00497670" w:rsidRDefault="001628CA" w:rsidP="00497670">
            <w:pPr>
              <w:pStyle w:val="ListParagraph"/>
              <w:numPr>
                <w:ilvl w:val="0"/>
                <w:numId w:val="18"/>
              </w:numPr>
            </w:pPr>
            <w:r w:rsidRPr="00497670">
              <w:rPr>
                <w:rFonts w:ascii="Calibri" w:hAnsi="Calibri" w:cs="Calibri"/>
              </w:rPr>
              <w:t>Listen to</w:t>
            </w:r>
            <w:r w:rsidR="009E549F" w:rsidRPr="00497670">
              <w:rPr>
                <w:rFonts w:ascii="Calibri" w:hAnsi="Calibri" w:cs="Calibri"/>
              </w:rPr>
              <w:t xml:space="preserve"> the beginning of</w:t>
            </w:r>
            <w:r w:rsidRPr="00497670">
              <w:rPr>
                <w:rFonts w:ascii="Calibri" w:hAnsi="Calibri" w:cs="Calibri"/>
              </w:rPr>
              <w:t xml:space="preserve"> </w:t>
            </w:r>
            <w:r w:rsidR="009E549F" w:rsidRPr="00497670">
              <w:rPr>
                <w:rFonts w:ascii="Calibri" w:hAnsi="Calibri" w:cs="Calibri"/>
                <w:i/>
              </w:rPr>
              <w:t xml:space="preserve">‘The Lark Ascending’ </w:t>
            </w:r>
            <w:r w:rsidR="009E549F" w:rsidRPr="00497670">
              <w:rPr>
                <w:rFonts w:ascii="Calibri" w:hAnsi="Calibri" w:cs="Calibri"/>
              </w:rPr>
              <w:t>without viewing the image</w:t>
            </w:r>
            <w:r w:rsidR="009E549F" w:rsidRPr="00497670">
              <w:rPr>
                <w:rFonts w:ascii="Calibri" w:hAnsi="Calibri" w:cs="Calibri"/>
                <w:i/>
              </w:rPr>
              <w:t xml:space="preserve"> </w:t>
            </w:r>
            <w:r w:rsidRPr="00497670">
              <w:rPr>
                <w:rFonts w:ascii="Calibri" w:hAnsi="Calibri" w:cs="Calibri"/>
                <w:i/>
              </w:rPr>
              <w:t xml:space="preserve">. </w:t>
            </w:r>
            <w:r w:rsidRPr="00497670">
              <w:rPr>
                <w:rFonts w:ascii="Calibri" w:hAnsi="Calibri" w:cs="Calibri"/>
              </w:rPr>
              <w:t xml:space="preserve">Encourage pupils to listen to the </w:t>
            </w:r>
            <w:r w:rsidR="009E549F" w:rsidRPr="00497670">
              <w:rPr>
                <w:rFonts w:ascii="Calibri" w:hAnsi="Calibri" w:cs="Calibri"/>
              </w:rPr>
              <w:t xml:space="preserve">melody played by the solo instrument </w:t>
            </w:r>
            <w:r w:rsidR="009E549F" w:rsidRPr="00497670">
              <w:rPr>
                <w:rFonts w:ascii="Calibri" w:hAnsi="Calibri" w:cs="Calibri"/>
                <w:i/>
              </w:rPr>
              <w:t xml:space="preserve">(violin) </w:t>
            </w:r>
            <w:r w:rsidR="009E549F" w:rsidRPr="00497670">
              <w:rPr>
                <w:rFonts w:ascii="Calibri" w:hAnsi="Calibri" w:cs="Calibri"/>
              </w:rPr>
              <w:t xml:space="preserve">lyrics, indicating when it enters by putting up their hands. </w:t>
            </w:r>
            <w:r w:rsidRPr="00497670">
              <w:rPr>
                <w:rFonts w:ascii="Calibri" w:hAnsi="Calibri" w:cs="Calibri"/>
              </w:rPr>
              <w:t xml:space="preserve"> What is the piece about? </w:t>
            </w:r>
            <w:r w:rsidR="009E549F" w:rsidRPr="00497670">
              <w:rPr>
                <w:rFonts w:ascii="Calibri" w:hAnsi="Calibri" w:cs="Calibri"/>
                <w:i/>
              </w:rPr>
              <w:t>The Lark</w:t>
            </w:r>
            <w:r w:rsidR="009E549F" w:rsidRPr="00497670">
              <w:rPr>
                <w:rFonts w:ascii="Calibri" w:hAnsi="Calibri" w:cs="Calibri"/>
              </w:rPr>
              <w:t xml:space="preserve"> . What country is it inspired by? </w:t>
            </w:r>
            <w:r w:rsidR="009E549F" w:rsidRPr="00497670">
              <w:rPr>
                <w:rFonts w:ascii="Calibri" w:hAnsi="Calibri" w:cs="Calibri"/>
                <w:i/>
              </w:rPr>
              <w:t>England</w:t>
            </w:r>
            <w:r w:rsidR="00062F22" w:rsidRPr="00497670">
              <w:rPr>
                <w:rFonts w:ascii="Calibri" w:hAnsi="Calibri" w:cs="Calibri"/>
                <w:i/>
              </w:rPr>
              <w:t xml:space="preserve">.  </w:t>
            </w:r>
            <w:r w:rsidR="00062F22" w:rsidRPr="00497670">
              <w:rPr>
                <w:rFonts w:ascii="Calibri" w:hAnsi="Calibri" w:cs="Calibri"/>
              </w:rPr>
              <w:t>Put the composer portrait on the time line and map.</w:t>
            </w:r>
            <w:r w:rsidR="00497670" w:rsidRPr="00497670">
              <w:rPr>
                <w:rFonts w:ascii="Calibri" w:hAnsi="Calibri" w:cs="Calibri"/>
              </w:rPr>
              <w:t xml:space="preserve"> </w:t>
            </w:r>
            <w:r w:rsidR="00497670">
              <w:fldChar w:fldCharType="begin"/>
            </w:r>
            <w:r w:rsidR="00497670">
              <w:instrText xml:space="preserve"> INCLUDEPICTURE "/var/folders/pm/00d5sfn92rz36gz0gqq737q00000gn/T/com.microsoft.Word/WebArchiveCopyPasteTempFiles/TN_string-instrument-violin-with-bow-clipart.jpg" \* MERGEFORMATINET </w:instrText>
            </w:r>
            <w:r w:rsidR="00497670">
              <w:fldChar w:fldCharType="end"/>
            </w:r>
          </w:p>
          <w:p w14:paraId="04D6D7EC" w14:textId="77777777" w:rsidR="001628CA" w:rsidRPr="008A4615" w:rsidRDefault="001628CA" w:rsidP="00497670">
            <w:pPr>
              <w:ind w:left="720"/>
              <w:rPr>
                <w:rFonts w:ascii="Calibri" w:hAnsi="Calibri" w:cs="Calibri"/>
              </w:rPr>
            </w:pPr>
          </w:p>
          <w:p w14:paraId="6F920FC3" w14:textId="77777777" w:rsidR="009E549F" w:rsidRPr="00713183" w:rsidRDefault="009E549F" w:rsidP="00062F22">
            <w:pPr>
              <w:shd w:val="clear" w:color="auto" w:fill="FFFFFF"/>
              <w:rPr>
                <w:rFonts w:ascii="Calibri" w:hAnsi="Calibri" w:cs="Calibri"/>
                <w:color w:val="000000" w:themeColor="text1"/>
                <w:lang w:val="en"/>
              </w:rPr>
            </w:pPr>
            <w:r w:rsidRPr="00713183">
              <w:rPr>
                <w:rFonts w:ascii="Calibri" w:hAnsi="Calibri" w:cs="Calibri"/>
                <w:color w:val="000000" w:themeColor="text1"/>
                <w:lang w:val="en"/>
              </w:rPr>
              <w:t>The composer wrote the piece in 1914, but the outbreak of World War I meant he had to put its premiere on hold. It wasn’t until 1921 that The Lark Ascending received its first performance</w:t>
            </w:r>
            <w:r w:rsidR="00062F22" w:rsidRPr="00713183">
              <w:rPr>
                <w:rFonts w:ascii="Calibri" w:hAnsi="Calibri" w:cs="Calibri"/>
                <w:color w:val="000000" w:themeColor="text1"/>
                <w:lang w:val="en"/>
              </w:rPr>
              <w:t xml:space="preserve"> in the Public Hall in </w:t>
            </w:r>
            <w:proofErr w:type="spellStart"/>
            <w:r w:rsidR="00062F22" w:rsidRPr="00713183">
              <w:rPr>
                <w:rFonts w:ascii="Calibri" w:hAnsi="Calibri" w:cs="Calibri"/>
                <w:b/>
                <w:color w:val="000000" w:themeColor="text1"/>
                <w:lang w:val="en"/>
              </w:rPr>
              <w:t>Shirehampton</w:t>
            </w:r>
            <w:proofErr w:type="spellEnd"/>
            <w:r w:rsidRPr="00713183">
              <w:rPr>
                <w:rFonts w:ascii="Calibri" w:hAnsi="Calibri" w:cs="Calibri"/>
                <w:b/>
                <w:color w:val="000000" w:themeColor="text1"/>
                <w:lang w:val="en"/>
              </w:rPr>
              <w:t>,</w:t>
            </w:r>
            <w:r w:rsidRPr="00713183">
              <w:rPr>
                <w:rFonts w:ascii="Calibri" w:hAnsi="Calibri" w:cs="Calibri"/>
                <w:color w:val="000000" w:themeColor="text1"/>
                <w:lang w:val="en"/>
              </w:rPr>
              <w:t xml:space="preserve"> featuring the violinist Marie Hall – the woman for whom Vaughan Williams had written it.</w:t>
            </w:r>
          </w:p>
          <w:p w14:paraId="5173A021" w14:textId="02E3053D" w:rsidR="009E549F" w:rsidRPr="00713183" w:rsidRDefault="009E549F" w:rsidP="00062F22">
            <w:pPr>
              <w:shd w:val="clear" w:color="auto" w:fill="FFFFFF"/>
              <w:rPr>
                <w:rFonts w:ascii="Calibri" w:hAnsi="Calibri" w:cs="Calibri"/>
                <w:color w:val="000000" w:themeColor="text1"/>
                <w:lang w:val="en"/>
              </w:rPr>
            </w:pPr>
            <w:r w:rsidRPr="00713183">
              <w:rPr>
                <w:rFonts w:ascii="Calibri" w:hAnsi="Calibri" w:cs="Calibri"/>
                <w:color w:val="000000" w:themeColor="text1"/>
                <w:lang w:val="en"/>
              </w:rPr>
              <w:t xml:space="preserve">The soaring violin melody ascends so high into the instrument’s upper register that, at times, it is barely audible; shimmering strings, meanwhile, provide much of the beautifully sensitive accompaniment, evoking glorious images of the rolling British countryside. Midway through </w:t>
            </w:r>
            <w:r w:rsidR="00713183" w:rsidRPr="00713183">
              <w:rPr>
                <w:rFonts w:ascii="Calibri" w:hAnsi="Calibri" w:cs="Calibri"/>
                <w:color w:val="000000" w:themeColor="text1"/>
                <w:lang w:val="en"/>
              </w:rPr>
              <w:t>‘</w:t>
            </w:r>
            <w:r w:rsidRPr="00713183">
              <w:rPr>
                <w:rFonts w:ascii="Calibri" w:hAnsi="Calibri" w:cs="Calibri"/>
                <w:i/>
                <w:color w:val="000000" w:themeColor="text1"/>
                <w:lang w:val="en"/>
              </w:rPr>
              <w:t>The Lark Ascending</w:t>
            </w:r>
            <w:r w:rsidR="00713183" w:rsidRPr="00713183">
              <w:rPr>
                <w:rFonts w:ascii="Calibri" w:hAnsi="Calibri" w:cs="Calibri"/>
                <w:i/>
                <w:color w:val="000000" w:themeColor="text1"/>
                <w:lang w:val="en"/>
              </w:rPr>
              <w:t>’</w:t>
            </w:r>
            <w:r w:rsidRPr="00713183">
              <w:rPr>
                <w:rFonts w:ascii="Calibri" w:hAnsi="Calibri" w:cs="Calibri"/>
                <w:i/>
                <w:color w:val="000000" w:themeColor="text1"/>
                <w:lang w:val="en"/>
              </w:rPr>
              <w:t>,</w:t>
            </w:r>
            <w:r w:rsidRPr="00713183">
              <w:rPr>
                <w:rFonts w:ascii="Calibri" w:hAnsi="Calibri" w:cs="Calibri"/>
                <w:color w:val="000000" w:themeColor="text1"/>
                <w:lang w:val="en"/>
              </w:rPr>
              <w:t xml:space="preserve"> Vaughan Williams treats us to an orchestral section that seems to borrow from his love of folk songs; it’s not long, though, before the lark returns, with the melody entwining itself around the orchestra and then breaking free, rising to ever loftier heights.</w:t>
            </w:r>
          </w:p>
          <w:p w14:paraId="5BD2E83B" w14:textId="77777777" w:rsidR="001628CA" w:rsidRPr="008A4615" w:rsidRDefault="001628CA" w:rsidP="001628CA">
            <w:pPr>
              <w:rPr>
                <w:rFonts w:ascii="Calibri" w:hAnsi="Calibri" w:cs="Calibri"/>
              </w:rPr>
            </w:pPr>
          </w:p>
          <w:p w14:paraId="4523FBE5" w14:textId="77777777" w:rsidR="001628CA" w:rsidRPr="00497670" w:rsidRDefault="001628CA" w:rsidP="00497670">
            <w:pPr>
              <w:pStyle w:val="ListParagraph"/>
              <w:numPr>
                <w:ilvl w:val="0"/>
                <w:numId w:val="18"/>
              </w:numPr>
              <w:rPr>
                <w:rFonts w:ascii="Calibri" w:hAnsi="Calibri" w:cs="Calibri"/>
              </w:rPr>
            </w:pPr>
            <w:r w:rsidRPr="00497670">
              <w:rPr>
                <w:rFonts w:ascii="Calibri" w:hAnsi="Calibri" w:cs="Calibri"/>
              </w:rPr>
              <w:t xml:space="preserve">Listen again, this time considering: </w:t>
            </w:r>
          </w:p>
          <w:p w14:paraId="10835F94" w14:textId="379ED9EA" w:rsidR="001628CA" w:rsidRPr="008A4615" w:rsidRDefault="00062F22" w:rsidP="00963E1D">
            <w:pPr>
              <w:numPr>
                <w:ilvl w:val="0"/>
                <w:numId w:val="15"/>
              </w:numPr>
              <w:rPr>
                <w:rFonts w:ascii="Calibri" w:hAnsi="Calibri" w:cs="Calibri"/>
              </w:rPr>
            </w:pPr>
            <w:r w:rsidRPr="008A4615">
              <w:rPr>
                <w:rFonts w:ascii="Calibri" w:hAnsi="Calibri" w:cs="Calibri"/>
              </w:rPr>
              <w:t xml:space="preserve">What instrumental family </w:t>
            </w:r>
            <w:r w:rsidR="001628CA" w:rsidRPr="008A4615">
              <w:rPr>
                <w:rFonts w:ascii="Calibri" w:hAnsi="Calibri" w:cs="Calibri"/>
              </w:rPr>
              <w:t xml:space="preserve">can you hear in the introduction? </w:t>
            </w:r>
            <w:r w:rsidR="009E549F" w:rsidRPr="008A4615">
              <w:rPr>
                <w:rFonts w:ascii="Calibri" w:hAnsi="Calibri" w:cs="Calibri"/>
                <w:i/>
              </w:rPr>
              <w:t>(strings</w:t>
            </w:r>
            <w:r w:rsidR="001628CA" w:rsidRPr="008A4615">
              <w:rPr>
                <w:rFonts w:ascii="Calibri" w:hAnsi="Calibri" w:cs="Calibri"/>
                <w:i/>
              </w:rPr>
              <w:t xml:space="preserve">)   </w:t>
            </w:r>
          </w:p>
          <w:p w14:paraId="1AF66D03" w14:textId="77777777" w:rsidR="001628CA" w:rsidRPr="008A4615" w:rsidRDefault="00062F22" w:rsidP="001628CA">
            <w:pPr>
              <w:numPr>
                <w:ilvl w:val="0"/>
                <w:numId w:val="15"/>
              </w:numPr>
              <w:rPr>
                <w:rFonts w:ascii="Calibri" w:hAnsi="Calibri" w:cs="Calibri"/>
              </w:rPr>
            </w:pPr>
            <w:r w:rsidRPr="008A4615">
              <w:rPr>
                <w:rFonts w:ascii="Calibri" w:hAnsi="Calibri" w:cs="Calibri"/>
              </w:rPr>
              <w:t>Are the dynamics of</w:t>
            </w:r>
            <w:r w:rsidR="001628CA" w:rsidRPr="008A4615">
              <w:rPr>
                <w:rFonts w:ascii="Calibri" w:hAnsi="Calibri" w:cs="Calibri"/>
              </w:rPr>
              <w:t xml:space="preserve"> the piece </w:t>
            </w:r>
            <w:r w:rsidR="00963E1D" w:rsidRPr="008A4615">
              <w:rPr>
                <w:rFonts w:ascii="Calibri" w:hAnsi="Calibri" w:cs="Calibri"/>
              </w:rPr>
              <w:t xml:space="preserve">mostly </w:t>
            </w:r>
            <w:r w:rsidR="001628CA" w:rsidRPr="008A4615">
              <w:rPr>
                <w:rFonts w:ascii="Calibri" w:hAnsi="Calibri" w:cs="Calibri"/>
              </w:rPr>
              <w:t>loud (</w:t>
            </w:r>
            <w:r w:rsidR="001628CA" w:rsidRPr="008A4615">
              <w:rPr>
                <w:rFonts w:ascii="Calibri" w:hAnsi="Calibri" w:cs="Calibri"/>
                <w:i/>
              </w:rPr>
              <w:t xml:space="preserve">forte) </w:t>
            </w:r>
            <w:r w:rsidRPr="008A4615">
              <w:rPr>
                <w:rFonts w:ascii="Calibri" w:hAnsi="Calibri" w:cs="Calibri"/>
              </w:rPr>
              <w:t>or soft</w:t>
            </w:r>
            <w:r w:rsidR="001628CA" w:rsidRPr="008A4615">
              <w:rPr>
                <w:rFonts w:ascii="Calibri" w:hAnsi="Calibri" w:cs="Calibri"/>
              </w:rPr>
              <w:t xml:space="preserve"> </w:t>
            </w:r>
            <w:r w:rsidR="001628CA" w:rsidRPr="008A4615">
              <w:rPr>
                <w:rFonts w:ascii="Calibri" w:hAnsi="Calibri" w:cs="Calibri"/>
                <w:i/>
              </w:rPr>
              <w:t xml:space="preserve">(piano?) </w:t>
            </w:r>
          </w:p>
          <w:p w14:paraId="7AC0C110" w14:textId="77777777" w:rsidR="001628CA" w:rsidRPr="008A4615" w:rsidRDefault="001628CA" w:rsidP="001628CA">
            <w:pPr>
              <w:numPr>
                <w:ilvl w:val="0"/>
                <w:numId w:val="15"/>
              </w:numPr>
              <w:rPr>
                <w:rFonts w:ascii="Calibri" w:hAnsi="Calibri" w:cs="Calibri"/>
              </w:rPr>
            </w:pPr>
            <w:r w:rsidRPr="008A4615">
              <w:rPr>
                <w:rFonts w:ascii="Calibri" w:hAnsi="Calibri" w:cs="Calibri"/>
              </w:rPr>
              <w:t xml:space="preserve">Can you think of words to describe the mood/atmosphere of the piece? </w:t>
            </w:r>
            <w:r w:rsidRPr="008A4615">
              <w:rPr>
                <w:rFonts w:ascii="Calibri" w:hAnsi="Calibri" w:cs="Calibri"/>
                <w:i/>
              </w:rPr>
              <w:t>(</w:t>
            </w:r>
            <w:r w:rsidR="00963E1D" w:rsidRPr="008A4615">
              <w:rPr>
                <w:rFonts w:ascii="Calibri" w:hAnsi="Calibri" w:cs="Calibri"/>
                <w:i/>
              </w:rPr>
              <w:t xml:space="preserve">pastoral, </w:t>
            </w:r>
            <w:r w:rsidRPr="008A4615">
              <w:rPr>
                <w:rFonts w:ascii="Calibri" w:hAnsi="Calibri" w:cs="Calibri"/>
                <w:i/>
              </w:rPr>
              <w:t xml:space="preserve"> inspiring, </w:t>
            </w:r>
            <w:r w:rsidR="00963E1D" w:rsidRPr="008A4615">
              <w:rPr>
                <w:rFonts w:ascii="Calibri" w:hAnsi="Calibri" w:cs="Calibri"/>
                <w:i/>
              </w:rPr>
              <w:t xml:space="preserve">flight shapes, soaring, swooping, happy, joyful, spirited, sense of space and freedom, bird song etc).  Refer to the poem for more ideas through </w:t>
            </w:r>
            <w:r w:rsidR="00062F22" w:rsidRPr="008A4615">
              <w:rPr>
                <w:rFonts w:ascii="Calibri" w:hAnsi="Calibri" w:cs="Calibri"/>
                <w:i/>
              </w:rPr>
              <w:t xml:space="preserve">the </w:t>
            </w:r>
            <w:r w:rsidR="00963E1D" w:rsidRPr="008A4615">
              <w:rPr>
                <w:rFonts w:ascii="Calibri" w:hAnsi="Calibri" w:cs="Calibri"/>
                <w:i/>
              </w:rPr>
              <w:t>link</w:t>
            </w:r>
            <w:r w:rsidR="00062F22" w:rsidRPr="008A4615">
              <w:rPr>
                <w:rFonts w:ascii="Calibri" w:hAnsi="Calibri" w:cs="Calibri"/>
                <w:i/>
              </w:rPr>
              <w:t xml:space="preserve"> above</w:t>
            </w:r>
            <w:r w:rsidR="00963E1D" w:rsidRPr="008A4615">
              <w:rPr>
                <w:rFonts w:ascii="Calibri" w:hAnsi="Calibri" w:cs="Calibri"/>
                <w:i/>
              </w:rPr>
              <w:t>.</w:t>
            </w:r>
          </w:p>
          <w:p w14:paraId="4FBB6CC3" w14:textId="77777777" w:rsidR="001C1A61" w:rsidRPr="008A4615" w:rsidRDefault="001C1A61" w:rsidP="001628CA">
            <w:pPr>
              <w:numPr>
                <w:ilvl w:val="0"/>
                <w:numId w:val="15"/>
              </w:numPr>
              <w:rPr>
                <w:rFonts w:ascii="Calibri" w:hAnsi="Calibri" w:cs="Calibri"/>
              </w:rPr>
            </w:pPr>
            <w:r w:rsidRPr="008A4615">
              <w:rPr>
                <w:rFonts w:ascii="Calibri" w:hAnsi="Calibri" w:cs="Calibri"/>
              </w:rPr>
              <w:t>What colours come to mind when you listen to this music?</w:t>
            </w:r>
            <w:r w:rsidR="00497670">
              <w:rPr>
                <w:rFonts w:ascii="Calibri" w:hAnsi="Calibri" w:cs="Calibri"/>
              </w:rPr>
              <w:t xml:space="preserve"> </w:t>
            </w:r>
          </w:p>
          <w:p w14:paraId="256E7022" w14:textId="641ABBA6" w:rsidR="00713183" w:rsidRDefault="00713183" w:rsidP="00CE4010">
            <w:pPr>
              <w:rPr>
                <w:rFonts w:ascii="Calibri" w:hAnsi="Calibri" w:cs="Calibri"/>
                <w:b/>
              </w:rPr>
            </w:pPr>
          </w:p>
          <w:p w14:paraId="709DC0BE" w14:textId="77777777" w:rsidR="00713183" w:rsidRDefault="00713183" w:rsidP="00CE4010">
            <w:pPr>
              <w:rPr>
                <w:rFonts w:ascii="Calibri" w:hAnsi="Calibri" w:cs="Calibri"/>
                <w:b/>
              </w:rPr>
            </w:pPr>
          </w:p>
          <w:p w14:paraId="14392284" w14:textId="77777777" w:rsidR="00713183" w:rsidRDefault="00713183" w:rsidP="00CE4010">
            <w:pPr>
              <w:rPr>
                <w:rFonts w:ascii="Calibri" w:hAnsi="Calibri" w:cs="Calibri"/>
                <w:b/>
              </w:rPr>
            </w:pPr>
          </w:p>
          <w:p w14:paraId="644848AF" w14:textId="331C72ED" w:rsidR="001628CA" w:rsidRPr="008A4615" w:rsidRDefault="00EB22A6" w:rsidP="00CE4010">
            <w:pPr>
              <w:rPr>
                <w:rFonts w:ascii="Calibri" w:hAnsi="Calibri" w:cs="Calibri"/>
                <w:b/>
              </w:rPr>
            </w:pPr>
            <w:r w:rsidRPr="008A4615">
              <w:rPr>
                <w:rFonts w:ascii="Calibri" w:hAnsi="Calibri" w:cs="Calibri"/>
                <w:b/>
              </w:rPr>
              <w:lastRenderedPageBreak/>
              <w:t xml:space="preserve">Main activity: </w:t>
            </w:r>
          </w:p>
          <w:p w14:paraId="4419453B" w14:textId="7B24A1AA" w:rsidR="001628CA" w:rsidRPr="008A4615" w:rsidRDefault="001628CA" w:rsidP="00CE4010">
            <w:pPr>
              <w:rPr>
                <w:rFonts w:ascii="Calibri" w:hAnsi="Calibri" w:cs="Calibri"/>
                <w:b/>
              </w:rPr>
            </w:pPr>
          </w:p>
          <w:p w14:paraId="1881B23E" w14:textId="1D0F2833" w:rsidR="001628CA" w:rsidRPr="00497670" w:rsidRDefault="00713183" w:rsidP="00497670">
            <w:pPr>
              <w:pStyle w:val="ListParagraph"/>
              <w:numPr>
                <w:ilvl w:val="0"/>
                <w:numId w:val="16"/>
              </w:numPr>
            </w:pPr>
            <w:r>
              <w:rPr>
                <w:rFonts w:ascii="Calibri" w:hAnsi="Calibri" w:cs="Calibri"/>
                <w:noProof/>
              </w:rPr>
              <w:drawing>
                <wp:anchor distT="0" distB="0" distL="114300" distR="114300" simplePos="0" relativeHeight="251662336" behindDoc="0" locked="0" layoutInCell="1" allowOverlap="1" wp14:anchorId="7AE2257E" wp14:editId="29D9140C">
                  <wp:simplePos x="0" y="0"/>
                  <wp:positionH relativeFrom="column">
                    <wp:posOffset>4390989</wp:posOffset>
                  </wp:positionH>
                  <wp:positionV relativeFrom="paragraph">
                    <wp:posOffset>86260</wp:posOffset>
                  </wp:positionV>
                  <wp:extent cx="2259965" cy="1591310"/>
                  <wp:effectExtent l="0" t="0" r="635" b="0"/>
                  <wp:wrapSquare wrapText="bothSides"/>
                  <wp:docPr id="5" name="Picture 5" descr="A close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9965" cy="1591310"/>
                          </a:xfrm>
                          <a:prstGeom prst="rect">
                            <a:avLst/>
                          </a:prstGeom>
                        </pic:spPr>
                      </pic:pic>
                    </a:graphicData>
                  </a:graphic>
                  <wp14:sizeRelH relativeFrom="page">
                    <wp14:pctWidth>0</wp14:pctWidth>
                  </wp14:sizeRelH>
                  <wp14:sizeRelV relativeFrom="page">
                    <wp14:pctHeight>0</wp14:pctHeight>
                  </wp14:sizeRelV>
                </wp:anchor>
              </w:drawing>
            </w:r>
            <w:r w:rsidR="001628CA" w:rsidRPr="00497670">
              <w:rPr>
                <w:rFonts w:ascii="Calibri" w:hAnsi="Calibri" w:cs="Calibri"/>
              </w:rPr>
              <w:t>Provide each table with photocopied images of landscape paintings (resources- Landscape Painting Images</w:t>
            </w:r>
            <w:r w:rsidR="00062F22" w:rsidRPr="00497670">
              <w:rPr>
                <w:rFonts w:ascii="Calibri" w:hAnsi="Calibri" w:cs="Calibri"/>
              </w:rPr>
              <w:t xml:space="preserve"> Powerpoint</w:t>
            </w:r>
            <w:r w:rsidR="001628CA" w:rsidRPr="00497670">
              <w:rPr>
                <w:rFonts w:ascii="Calibri" w:hAnsi="Calibri" w:cs="Calibri"/>
              </w:rPr>
              <w:t>) By cutting and tearing elements from these images, all of which are from the same era as the musi</w:t>
            </w:r>
            <w:r w:rsidR="00963E1D" w:rsidRPr="00497670">
              <w:rPr>
                <w:rFonts w:ascii="Calibri" w:hAnsi="Calibri" w:cs="Calibri"/>
              </w:rPr>
              <w:t>c, pupils can create their own ‘pastoral’</w:t>
            </w:r>
            <w:r w:rsidR="001628CA" w:rsidRPr="00497670">
              <w:rPr>
                <w:rFonts w:ascii="Calibri" w:hAnsi="Calibri" w:cs="Calibri"/>
              </w:rPr>
              <w:t xml:space="preserve"> imaginary landscape.</w:t>
            </w:r>
            <w:r w:rsidR="00032DFC" w:rsidRPr="00497670">
              <w:rPr>
                <w:rFonts w:ascii="Calibri" w:hAnsi="Calibri" w:cs="Calibri"/>
              </w:rPr>
              <w:t xml:space="preserve"> You can also do this with a mixture of the paintings, </w:t>
            </w:r>
            <w:r w:rsidR="00062F22" w:rsidRPr="00497670">
              <w:rPr>
                <w:rFonts w:ascii="Calibri" w:hAnsi="Calibri" w:cs="Calibri"/>
              </w:rPr>
              <w:t xml:space="preserve">and </w:t>
            </w:r>
            <w:r w:rsidR="00032DFC" w:rsidRPr="00497670">
              <w:rPr>
                <w:rFonts w:ascii="Calibri" w:hAnsi="Calibri" w:cs="Calibri"/>
              </w:rPr>
              <w:t>or torn up magazines.</w:t>
            </w:r>
            <w:r w:rsidR="001628CA" w:rsidRPr="00497670">
              <w:rPr>
                <w:rFonts w:ascii="Calibri" w:hAnsi="Calibri" w:cs="Calibri"/>
              </w:rPr>
              <w:t xml:space="preserve"> </w:t>
            </w:r>
            <w:r w:rsidR="00D7330C" w:rsidRPr="00497670">
              <w:rPr>
                <w:rFonts w:ascii="Calibri" w:hAnsi="Calibri" w:cs="Calibri"/>
              </w:rPr>
              <w:t xml:space="preserve">Encourage </w:t>
            </w:r>
            <w:r w:rsidR="00062F22" w:rsidRPr="00497670">
              <w:rPr>
                <w:rFonts w:ascii="Calibri" w:hAnsi="Calibri" w:cs="Calibri"/>
              </w:rPr>
              <w:t>the children</w:t>
            </w:r>
            <w:r w:rsidR="00D7330C" w:rsidRPr="00497670">
              <w:rPr>
                <w:rFonts w:ascii="Calibri" w:hAnsi="Calibri" w:cs="Calibri"/>
              </w:rPr>
              <w:t xml:space="preserve"> to consider their choices carefully and to overlap pieces. You ma</w:t>
            </w:r>
            <w:r w:rsidR="00062F22" w:rsidRPr="00497670">
              <w:rPr>
                <w:rFonts w:ascii="Calibri" w:hAnsi="Calibri" w:cs="Calibri"/>
              </w:rPr>
              <w:t xml:space="preserve">y wish to ask pupils to create </w:t>
            </w:r>
            <w:r w:rsidR="00D7330C" w:rsidRPr="00497670">
              <w:rPr>
                <w:rFonts w:ascii="Calibri" w:hAnsi="Calibri" w:cs="Calibri"/>
              </w:rPr>
              <w:t xml:space="preserve">their collage onto green/brown paper so that </w:t>
            </w:r>
            <w:r w:rsidR="00062F22" w:rsidRPr="00497670">
              <w:rPr>
                <w:rFonts w:ascii="Calibri" w:hAnsi="Calibri" w:cs="Calibri"/>
              </w:rPr>
              <w:t xml:space="preserve">the </w:t>
            </w:r>
            <w:r w:rsidR="00D7330C" w:rsidRPr="00497670">
              <w:rPr>
                <w:rFonts w:ascii="Calibri" w:hAnsi="Calibri" w:cs="Calibri"/>
              </w:rPr>
              <w:t xml:space="preserve">gaps do not matter! </w:t>
            </w:r>
            <w:r w:rsidR="00C278D1" w:rsidRPr="00497670">
              <w:rPr>
                <w:rFonts w:ascii="Calibri" w:hAnsi="Calibri" w:cs="Calibri"/>
              </w:rPr>
              <w:t>(See examples)</w:t>
            </w:r>
            <w:r>
              <w:rPr>
                <w:rFonts w:ascii="Calibri" w:hAnsi="Calibri" w:cs="Calibri"/>
              </w:rPr>
              <w:t xml:space="preserve">. </w:t>
            </w:r>
            <w:r w:rsidR="00497670">
              <w:fldChar w:fldCharType="begin"/>
            </w:r>
            <w:r w:rsidR="00497670">
              <w:instrText xml:space="preserve"> INCLUDEPICTURE "/var/folders/pm/00d5sfn92rz36gz0gqq737q00000gn/T/com.microsoft.Word/WebArchiveCopyPasteTempFiles/1b16f2e1e618ca7100ed57741b50fe0c.png" \* MERGEFORMATINET </w:instrText>
            </w:r>
            <w:r w:rsidR="00497670">
              <w:fldChar w:fldCharType="end"/>
            </w:r>
          </w:p>
          <w:p w14:paraId="429FA4C7" w14:textId="619337A1" w:rsidR="001628CA" w:rsidRPr="008A4615" w:rsidRDefault="001628CA" w:rsidP="001628CA">
            <w:pPr>
              <w:ind w:left="720"/>
              <w:rPr>
                <w:rFonts w:ascii="Calibri" w:hAnsi="Calibri" w:cs="Calibri"/>
              </w:rPr>
            </w:pPr>
          </w:p>
          <w:p w14:paraId="01813F3D" w14:textId="77777777" w:rsidR="00EB22A6" w:rsidRPr="008A4615" w:rsidRDefault="00D7330C" w:rsidP="001628CA">
            <w:pPr>
              <w:numPr>
                <w:ilvl w:val="0"/>
                <w:numId w:val="16"/>
              </w:numPr>
              <w:rPr>
                <w:rFonts w:ascii="Calibri" w:hAnsi="Calibri" w:cs="Calibri"/>
              </w:rPr>
            </w:pPr>
            <w:r w:rsidRPr="008A4615">
              <w:rPr>
                <w:rFonts w:ascii="Calibri" w:hAnsi="Calibri" w:cs="Calibri"/>
              </w:rPr>
              <w:t xml:space="preserve">Can </w:t>
            </w:r>
            <w:r w:rsidR="00062F22" w:rsidRPr="008A4615">
              <w:rPr>
                <w:rFonts w:ascii="Calibri" w:hAnsi="Calibri" w:cs="Calibri"/>
              </w:rPr>
              <w:t xml:space="preserve">the children </w:t>
            </w:r>
            <w:r w:rsidRPr="008A4615">
              <w:rPr>
                <w:rFonts w:ascii="Calibri" w:hAnsi="Calibri" w:cs="Calibri"/>
              </w:rPr>
              <w:t xml:space="preserve">select different textures and colours from the landscapes </w:t>
            </w:r>
            <w:r w:rsidR="00062F22" w:rsidRPr="008A4615">
              <w:rPr>
                <w:rFonts w:ascii="Calibri" w:hAnsi="Calibri" w:cs="Calibri"/>
              </w:rPr>
              <w:t xml:space="preserve">/magazines </w:t>
            </w:r>
            <w:r w:rsidRPr="008A4615">
              <w:rPr>
                <w:rFonts w:ascii="Calibri" w:hAnsi="Calibri" w:cs="Calibri"/>
              </w:rPr>
              <w:t xml:space="preserve">to make their own grass, sky, mountains etc as well as favourite trees, birds or figures? Listen to </w:t>
            </w:r>
            <w:r w:rsidR="00062F22" w:rsidRPr="008A4615">
              <w:rPr>
                <w:rFonts w:ascii="Calibri" w:hAnsi="Calibri" w:cs="Calibri"/>
              </w:rPr>
              <w:t>‘</w:t>
            </w:r>
            <w:r w:rsidR="00963E1D" w:rsidRPr="008A4615">
              <w:rPr>
                <w:rFonts w:ascii="Calibri" w:hAnsi="Calibri" w:cs="Calibri"/>
                <w:i/>
              </w:rPr>
              <w:t>The Lark Ascending</w:t>
            </w:r>
            <w:r w:rsidR="00062F22" w:rsidRPr="008A4615">
              <w:rPr>
                <w:rFonts w:ascii="Calibri" w:hAnsi="Calibri" w:cs="Calibri"/>
                <w:i/>
              </w:rPr>
              <w:t>’</w:t>
            </w:r>
            <w:r w:rsidRPr="008A4615">
              <w:rPr>
                <w:rFonts w:ascii="Calibri" w:hAnsi="Calibri" w:cs="Calibri"/>
                <w:i/>
              </w:rPr>
              <w:t xml:space="preserve"> </w:t>
            </w:r>
            <w:r w:rsidRPr="008A4615">
              <w:rPr>
                <w:rFonts w:ascii="Calibri" w:hAnsi="Calibri" w:cs="Calibri"/>
              </w:rPr>
              <w:t xml:space="preserve">as you create your works of art. </w:t>
            </w:r>
          </w:p>
          <w:p w14:paraId="5663AB93" w14:textId="77777777" w:rsidR="00032DFC" w:rsidRPr="008A4615" w:rsidRDefault="00032DFC" w:rsidP="00032DFC">
            <w:pPr>
              <w:pStyle w:val="ListParagraph"/>
              <w:rPr>
                <w:rFonts w:ascii="Calibri" w:hAnsi="Calibri" w:cs="Calibri"/>
              </w:rPr>
            </w:pPr>
          </w:p>
          <w:p w14:paraId="13C08725" w14:textId="77777777" w:rsidR="00713183" w:rsidRDefault="00032DFC" w:rsidP="00032DFC">
            <w:pPr>
              <w:rPr>
                <w:rFonts w:ascii="Calibri" w:hAnsi="Calibri" w:cs="Calibri"/>
                <w:b/>
              </w:rPr>
            </w:pPr>
            <w:r w:rsidRPr="008A4615">
              <w:rPr>
                <w:rFonts w:ascii="Calibri" w:hAnsi="Calibri" w:cs="Calibri"/>
                <w:b/>
              </w:rPr>
              <w:t xml:space="preserve">Plenary:  </w:t>
            </w:r>
          </w:p>
          <w:p w14:paraId="48BA0AE2" w14:textId="679E1150" w:rsidR="00032DFC" w:rsidRPr="008A4615" w:rsidRDefault="00032DFC" w:rsidP="00032DFC">
            <w:pPr>
              <w:rPr>
                <w:rFonts w:ascii="Calibri" w:hAnsi="Calibri" w:cs="Calibri"/>
                <w:b/>
                <w:i/>
              </w:rPr>
            </w:pPr>
            <w:r w:rsidRPr="008A4615">
              <w:rPr>
                <w:rFonts w:ascii="Calibri" w:hAnsi="Calibri" w:cs="Calibri"/>
              </w:rPr>
              <w:t xml:space="preserve">Listen to </w:t>
            </w:r>
            <w:hyperlink r:id="rId11" w:history="1">
              <w:r w:rsidRPr="008A4615">
                <w:rPr>
                  <w:rStyle w:val="Hyperlink"/>
                  <w:rFonts w:ascii="Calibri" w:hAnsi="Calibri" w:cs="Calibri"/>
                </w:rPr>
                <w:t>https://www.youtube.com/watch?v=P8Q9dz1kse8</w:t>
              </w:r>
            </w:hyperlink>
            <w:r w:rsidRPr="008A4615">
              <w:rPr>
                <w:rFonts w:ascii="Calibri" w:hAnsi="Calibri" w:cs="Calibri"/>
              </w:rPr>
              <w:t xml:space="preserve"> ‘</w:t>
            </w:r>
            <w:r w:rsidRPr="008A4615">
              <w:rPr>
                <w:rFonts w:ascii="Calibri" w:hAnsi="Calibri" w:cs="Calibri"/>
                <w:i/>
              </w:rPr>
              <w:t>On The Banks of Green Willow’</w:t>
            </w:r>
            <w:r w:rsidRPr="008A4615">
              <w:rPr>
                <w:rFonts w:ascii="Calibri" w:hAnsi="Calibri" w:cs="Calibri"/>
              </w:rPr>
              <w:t xml:space="preserve"> by George Butterworth a contemporary of Vaughan Williams. Can </w:t>
            </w:r>
            <w:r w:rsidR="00062F22" w:rsidRPr="008A4615">
              <w:rPr>
                <w:rFonts w:ascii="Calibri" w:hAnsi="Calibri" w:cs="Calibri"/>
              </w:rPr>
              <w:t xml:space="preserve">the </w:t>
            </w:r>
            <w:r w:rsidRPr="008A4615">
              <w:rPr>
                <w:rFonts w:ascii="Calibri" w:hAnsi="Calibri" w:cs="Calibri"/>
              </w:rPr>
              <w:t xml:space="preserve">children identify any similarities between this and </w:t>
            </w:r>
            <w:r w:rsidR="00713183">
              <w:rPr>
                <w:rFonts w:ascii="Calibri" w:hAnsi="Calibri" w:cs="Calibri"/>
              </w:rPr>
              <w:t>‘</w:t>
            </w:r>
            <w:r w:rsidR="00062F22" w:rsidRPr="008A4615">
              <w:rPr>
                <w:rFonts w:ascii="Calibri" w:hAnsi="Calibri" w:cs="Calibri"/>
                <w:i/>
              </w:rPr>
              <w:t>T</w:t>
            </w:r>
            <w:r w:rsidRPr="008A4615">
              <w:rPr>
                <w:rFonts w:ascii="Calibri" w:hAnsi="Calibri" w:cs="Calibri"/>
                <w:i/>
              </w:rPr>
              <w:t>he Lark Ascending</w:t>
            </w:r>
            <w:r w:rsidR="00713183">
              <w:rPr>
                <w:rFonts w:ascii="Calibri" w:hAnsi="Calibri" w:cs="Calibri"/>
                <w:i/>
              </w:rPr>
              <w:t>’</w:t>
            </w:r>
            <w:r w:rsidRPr="008A4615">
              <w:rPr>
                <w:rFonts w:ascii="Calibri" w:hAnsi="Calibri" w:cs="Calibri"/>
              </w:rPr>
              <w:t xml:space="preserve"> (</w:t>
            </w:r>
            <w:r w:rsidRPr="008A4615">
              <w:rPr>
                <w:rFonts w:ascii="Calibri" w:hAnsi="Calibri" w:cs="Calibri"/>
                <w:i/>
              </w:rPr>
              <w:t>solo instrument, string accompaniment, English sound, use of folk song influence).</w:t>
            </w:r>
          </w:p>
          <w:p w14:paraId="2440554C" w14:textId="77777777" w:rsidR="00D878D9" w:rsidRPr="008A4615" w:rsidRDefault="00D878D9" w:rsidP="005D42AD">
            <w:pPr>
              <w:ind w:left="720"/>
              <w:rPr>
                <w:rFonts w:ascii="Calibri" w:hAnsi="Calibri" w:cs="Calibri"/>
              </w:rPr>
            </w:pPr>
          </w:p>
        </w:tc>
      </w:tr>
      <w:tr w:rsidR="002F28B4" w:rsidRPr="008A4615" w14:paraId="50B98A93" w14:textId="77777777" w:rsidTr="007639DF">
        <w:trPr>
          <w:trHeight w:val="649"/>
        </w:trPr>
        <w:tc>
          <w:tcPr>
            <w:tcW w:w="10757" w:type="dxa"/>
            <w:shd w:val="clear" w:color="auto" w:fill="auto"/>
          </w:tcPr>
          <w:p w14:paraId="698372E0" w14:textId="77777777" w:rsidR="00D7330C" w:rsidRPr="008A4615" w:rsidRDefault="00E33940" w:rsidP="00E33940">
            <w:pPr>
              <w:rPr>
                <w:rFonts w:ascii="Calibri" w:hAnsi="Calibri" w:cs="Calibri"/>
                <w:i/>
              </w:rPr>
            </w:pPr>
            <w:r w:rsidRPr="008A4615">
              <w:rPr>
                <w:rFonts w:ascii="Calibri" w:hAnsi="Calibri" w:cs="Calibri"/>
                <w:b/>
              </w:rPr>
              <w:lastRenderedPageBreak/>
              <w:t>Opportunities for mastery (extended creative opportunity):</w:t>
            </w:r>
            <w:r w:rsidR="001876C5" w:rsidRPr="008A4615">
              <w:rPr>
                <w:rFonts w:ascii="Calibri" w:hAnsi="Calibri" w:cs="Calibri"/>
                <w:b/>
              </w:rPr>
              <w:t xml:space="preserve"> </w:t>
            </w:r>
            <w:r w:rsidR="00D3439B" w:rsidRPr="008A4615">
              <w:rPr>
                <w:rFonts w:ascii="Calibri" w:hAnsi="Calibri" w:cs="Calibri"/>
              </w:rPr>
              <w:t>An additional creative</w:t>
            </w:r>
            <w:r w:rsidR="00D7330C" w:rsidRPr="008A4615">
              <w:rPr>
                <w:rFonts w:ascii="Calibri" w:hAnsi="Calibri" w:cs="Calibri"/>
              </w:rPr>
              <w:t xml:space="preserve"> response could be to add descriptive words to your collages or to use paints to mix a wide variety of greens. Use your greens to create an abstract painting inspired by </w:t>
            </w:r>
            <w:r w:rsidR="00497670">
              <w:rPr>
                <w:rFonts w:ascii="Calibri" w:hAnsi="Calibri" w:cs="Calibri"/>
              </w:rPr>
              <w:t>‘</w:t>
            </w:r>
            <w:r w:rsidR="00963E1D" w:rsidRPr="008A4615">
              <w:rPr>
                <w:rFonts w:ascii="Calibri" w:hAnsi="Calibri" w:cs="Calibri"/>
                <w:i/>
              </w:rPr>
              <w:t>The Lark As</w:t>
            </w:r>
            <w:r w:rsidR="004B7CFA" w:rsidRPr="008A4615">
              <w:rPr>
                <w:rFonts w:ascii="Calibri" w:hAnsi="Calibri" w:cs="Calibri"/>
                <w:i/>
              </w:rPr>
              <w:t>cending</w:t>
            </w:r>
            <w:r w:rsidR="001628CA" w:rsidRPr="008A4615">
              <w:rPr>
                <w:rFonts w:ascii="Calibri" w:hAnsi="Calibri" w:cs="Calibri"/>
                <w:i/>
              </w:rPr>
              <w:t>.</w:t>
            </w:r>
            <w:r w:rsidR="00497670">
              <w:rPr>
                <w:rFonts w:ascii="Calibri" w:hAnsi="Calibri" w:cs="Calibri"/>
                <w:i/>
              </w:rPr>
              <w:t>’</w:t>
            </w:r>
            <w:r w:rsidR="001628CA" w:rsidRPr="008A4615">
              <w:rPr>
                <w:rFonts w:ascii="Calibri" w:hAnsi="Calibri" w:cs="Calibri"/>
              </w:rPr>
              <w:t xml:space="preserve"> </w:t>
            </w:r>
            <w:r w:rsidR="00D7330C" w:rsidRPr="008A4615">
              <w:rPr>
                <w:rFonts w:ascii="Calibri" w:hAnsi="Calibri" w:cs="Calibri"/>
                <w:i/>
              </w:rPr>
              <w:t xml:space="preserve"> </w:t>
            </w:r>
          </w:p>
          <w:p w14:paraId="72DAD8BC" w14:textId="77777777" w:rsidR="00D878D9" w:rsidRPr="008A4615" w:rsidRDefault="00D7330C" w:rsidP="00E33940">
            <w:pPr>
              <w:rPr>
                <w:rFonts w:ascii="Calibri" w:hAnsi="Calibri" w:cs="Calibri"/>
              </w:rPr>
            </w:pPr>
            <w:r w:rsidRPr="008A4615">
              <w:rPr>
                <w:rFonts w:ascii="Calibri" w:hAnsi="Calibri" w:cs="Calibri"/>
              </w:rPr>
              <w:t xml:space="preserve"> </w:t>
            </w:r>
          </w:p>
        </w:tc>
      </w:tr>
      <w:tr w:rsidR="000E500A" w:rsidRPr="008A4615" w14:paraId="7660F712" w14:textId="77777777" w:rsidTr="007639DF">
        <w:trPr>
          <w:trHeight w:val="1218"/>
        </w:trPr>
        <w:tc>
          <w:tcPr>
            <w:tcW w:w="10757" w:type="dxa"/>
            <w:shd w:val="clear" w:color="auto" w:fill="auto"/>
          </w:tcPr>
          <w:p w14:paraId="790600FE" w14:textId="63ACDFA8" w:rsidR="00D878D9" w:rsidRPr="008A4615" w:rsidRDefault="000E500A" w:rsidP="00BD1584">
            <w:pPr>
              <w:rPr>
                <w:rFonts w:ascii="Calibri" w:hAnsi="Calibri" w:cs="Calibri"/>
              </w:rPr>
            </w:pPr>
            <w:r w:rsidRPr="008A4615">
              <w:rPr>
                <w:rFonts w:ascii="Calibri" w:hAnsi="Calibri" w:cs="Calibri"/>
                <w:b/>
              </w:rPr>
              <w:t>Keywords / vocabulary:</w:t>
            </w:r>
            <w:r w:rsidR="0033706B" w:rsidRPr="008A4615">
              <w:rPr>
                <w:rFonts w:ascii="Calibri" w:hAnsi="Calibri" w:cs="Calibri"/>
                <w:b/>
              </w:rPr>
              <w:t xml:space="preserve"> </w:t>
            </w:r>
            <w:r w:rsidR="00BD1584" w:rsidRPr="008A4615">
              <w:rPr>
                <w:rFonts w:ascii="Calibri" w:hAnsi="Calibri" w:cs="Calibri"/>
                <w:i/>
              </w:rPr>
              <w:t xml:space="preserve">The Lark Ascending, </w:t>
            </w:r>
            <w:r w:rsidR="00BD1584" w:rsidRPr="008A4615">
              <w:rPr>
                <w:rFonts w:ascii="Calibri" w:hAnsi="Calibri" w:cs="Calibri"/>
              </w:rPr>
              <w:t>solo, violin,</w:t>
            </w:r>
            <w:r w:rsidR="00BD1584" w:rsidRPr="008A4615">
              <w:rPr>
                <w:rFonts w:ascii="Calibri" w:hAnsi="Calibri" w:cs="Calibri"/>
                <w:i/>
              </w:rPr>
              <w:t xml:space="preserve"> </w:t>
            </w:r>
            <w:r w:rsidR="001628CA" w:rsidRPr="008A4615">
              <w:rPr>
                <w:rFonts w:ascii="Calibri" w:hAnsi="Calibri" w:cs="Calibri"/>
              </w:rPr>
              <w:t>mood/atmosphere</w:t>
            </w:r>
            <w:r w:rsidR="001D571D" w:rsidRPr="008A4615">
              <w:rPr>
                <w:rFonts w:ascii="Calibri" w:hAnsi="Calibri" w:cs="Calibri"/>
              </w:rPr>
              <w:t>, strings, Folk song, texture, tone colour, ti</w:t>
            </w:r>
            <w:r w:rsidR="00062F22" w:rsidRPr="008A4615">
              <w:rPr>
                <w:rFonts w:ascii="Calibri" w:hAnsi="Calibri" w:cs="Calibri"/>
              </w:rPr>
              <w:t>mbre, melody, tempo, dynamics, landscape, legato (smooth), accompaniment.</w:t>
            </w:r>
          </w:p>
        </w:tc>
      </w:tr>
      <w:tr w:rsidR="000E500A" w:rsidRPr="008A4615" w14:paraId="0FD8C10F" w14:textId="77777777" w:rsidTr="001D571D">
        <w:trPr>
          <w:trHeight w:val="1130"/>
        </w:trPr>
        <w:tc>
          <w:tcPr>
            <w:tcW w:w="10757" w:type="dxa"/>
            <w:shd w:val="clear" w:color="auto" w:fill="auto"/>
          </w:tcPr>
          <w:p w14:paraId="00F375D6" w14:textId="77777777" w:rsidR="001628CA" w:rsidRPr="008A4615" w:rsidRDefault="00726E26" w:rsidP="001628CA">
            <w:pPr>
              <w:rPr>
                <w:rFonts w:ascii="Calibri" w:hAnsi="Calibri" w:cs="Calibri"/>
              </w:rPr>
            </w:pPr>
            <w:r w:rsidRPr="008A4615">
              <w:rPr>
                <w:rFonts w:ascii="Calibri" w:hAnsi="Calibri" w:cs="Calibri"/>
                <w:b/>
              </w:rPr>
              <w:t>Self-</w:t>
            </w:r>
            <w:r w:rsidR="000E500A" w:rsidRPr="008A4615">
              <w:rPr>
                <w:rFonts w:ascii="Calibri" w:hAnsi="Calibri" w:cs="Calibri"/>
                <w:b/>
              </w:rPr>
              <w:t>assessment</w:t>
            </w:r>
            <w:r w:rsidR="00470077" w:rsidRPr="008A4615">
              <w:rPr>
                <w:rFonts w:ascii="Calibri" w:hAnsi="Calibri" w:cs="Calibri"/>
                <w:b/>
              </w:rPr>
              <w:t xml:space="preserve"> opportunities:</w:t>
            </w:r>
            <w:r w:rsidR="001628CA" w:rsidRPr="008A4615">
              <w:rPr>
                <w:rFonts w:ascii="Calibri" w:hAnsi="Calibri" w:cs="Calibri"/>
              </w:rPr>
              <w:t xml:space="preserve"> </w:t>
            </w:r>
          </w:p>
          <w:p w14:paraId="16FC55CE" w14:textId="77777777" w:rsidR="001628CA" w:rsidRPr="008A4615" w:rsidRDefault="001628CA" w:rsidP="001628CA">
            <w:pPr>
              <w:numPr>
                <w:ilvl w:val="0"/>
                <w:numId w:val="17"/>
              </w:numPr>
              <w:rPr>
                <w:rFonts w:ascii="Calibri" w:hAnsi="Calibri" w:cs="Calibri"/>
              </w:rPr>
            </w:pPr>
            <w:r w:rsidRPr="008A4615">
              <w:rPr>
                <w:rFonts w:ascii="Calibri" w:hAnsi="Calibri" w:cs="Calibri"/>
              </w:rPr>
              <w:t xml:space="preserve">I can listen and respond creatively to a piece of music. </w:t>
            </w:r>
          </w:p>
          <w:p w14:paraId="6974891D" w14:textId="77777777" w:rsidR="00D878D9" w:rsidRPr="008A4615" w:rsidRDefault="001628CA" w:rsidP="00E33940">
            <w:pPr>
              <w:numPr>
                <w:ilvl w:val="0"/>
                <w:numId w:val="6"/>
              </w:numPr>
              <w:rPr>
                <w:rFonts w:ascii="Calibri" w:hAnsi="Calibri" w:cs="Calibri"/>
              </w:rPr>
            </w:pPr>
            <w:r w:rsidRPr="008A4615">
              <w:rPr>
                <w:rFonts w:ascii="Calibri" w:hAnsi="Calibri" w:cs="Calibri"/>
              </w:rPr>
              <w:t xml:space="preserve">I can </w:t>
            </w:r>
            <w:r w:rsidR="001D571D" w:rsidRPr="008A4615">
              <w:rPr>
                <w:rFonts w:ascii="Calibri" w:hAnsi="Calibri" w:cs="Calibri"/>
              </w:rPr>
              <w:t xml:space="preserve">suggest </w:t>
            </w:r>
            <w:r w:rsidRPr="008A4615">
              <w:rPr>
                <w:rFonts w:ascii="Calibri" w:hAnsi="Calibri" w:cs="Calibri"/>
              </w:rPr>
              <w:t>words to describe the mood of a piece of music, considering how the composer may hav</w:t>
            </w:r>
            <w:r w:rsidR="001D571D" w:rsidRPr="008A4615">
              <w:rPr>
                <w:rFonts w:ascii="Calibri" w:hAnsi="Calibri" w:cs="Calibri"/>
              </w:rPr>
              <w:t xml:space="preserve">e wanted the listener to feel. </w:t>
            </w:r>
          </w:p>
          <w:p w14:paraId="36BD1B9A" w14:textId="77777777" w:rsidR="001C1A61" w:rsidRPr="008A4615" w:rsidRDefault="00062F22" w:rsidP="00E33940">
            <w:pPr>
              <w:numPr>
                <w:ilvl w:val="0"/>
                <w:numId w:val="6"/>
              </w:numPr>
              <w:rPr>
                <w:rFonts w:ascii="Calibri" w:hAnsi="Calibri" w:cs="Calibri"/>
              </w:rPr>
            </w:pPr>
            <w:r w:rsidRPr="008A4615">
              <w:rPr>
                <w:rFonts w:ascii="Calibri" w:hAnsi="Calibri" w:cs="Calibri"/>
              </w:rPr>
              <w:t>I can</w:t>
            </w:r>
            <w:r w:rsidR="001C1A61" w:rsidRPr="008A4615">
              <w:rPr>
                <w:rFonts w:ascii="Calibri" w:hAnsi="Calibri" w:cs="Calibri"/>
              </w:rPr>
              <w:t xml:space="preserve"> identify instruments and </w:t>
            </w:r>
            <w:r w:rsidRPr="008A4615">
              <w:rPr>
                <w:rFonts w:ascii="Calibri" w:hAnsi="Calibri" w:cs="Calibri"/>
              </w:rPr>
              <w:t xml:space="preserve">to consider </w:t>
            </w:r>
            <w:r w:rsidR="001C1A61" w:rsidRPr="008A4615">
              <w:rPr>
                <w:rFonts w:ascii="Calibri" w:hAnsi="Calibri" w:cs="Calibri"/>
              </w:rPr>
              <w:t>how their timbre suggest tone colours</w:t>
            </w:r>
            <w:r w:rsidR="00497670">
              <w:rPr>
                <w:rFonts w:ascii="Calibri" w:hAnsi="Calibri" w:cs="Calibri"/>
              </w:rPr>
              <w:t>.</w:t>
            </w:r>
          </w:p>
        </w:tc>
      </w:tr>
      <w:tr w:rsidR="000E500A" w:rsidRPr="008A4615" w14:paraId="5E6822B0" w14:textId="77777777" w:rsidTr="007639DF">
        <w:trPr>
          <w:trHeight w:val="1260"/>
        </w:trPr>
        <w:tc>
          <w:tcPr>
            <w:tcW w:w="10757" w:type="dxa"/>
            <w:shd w:val="clear" w:color="auto" w:fill="auto"/>
          </w:tcPr>
          <w:p w14:paraId="09731553" w14:textId="77777777" w:rsidR="00CC0F2E" w:rsidRPr="008A4615" w:rsidRDefault="000E500A" w:rsidP="00856A2C">
            <w:pPr>
              <w:rPr>
                <w:rFonts w:ascii="Calibri" w:hAnsi="Calibri" w:cs="Calibri"/>
                <w:b/>
              </w:rPr>
            </w:pPr>
            <w:r w:rsidRPr="008A4615">
              <w:rPr>
                <w:rFonts w:ascii="Calibri" w:hAnsi="Calibri" w:cs="Calibri"/>
                <w:b/>
              </w:rPr>
              <w:t xml:space="preserve">Resources:  </w:t>
            </w:r>
          </w:p>
          <w:p w14:paraId="1F05BF76" w14:textId="3223A2D6" w:rsidR="00062F22" w:rsidRPr="008A4615" w:rsidRDefault="00062F22" w:rsidP="00856A2C">
            <w:pPr>
              <w:rPr>
                <w:rFonts w:ascii="Calibri" w:hAnsi="Calibri" w:cs="Calibri"/>
              </w:rPr>
            </w:pPr>
            <w:r w:rsidRPr="008A4615">
              <w:rPr>
                <w:rFonts w:ascii="Calibri" w:hAnsi="Calibri" w:cs="Calibri"/>
                <w:i/>
              </w:rPr>
              <w:t>‘</w:t>
            </w:r>
            <w:r w:rsidR="001C1A61" w:rsidRPr="008A4615">
              <w:rPr>
                <w:rFonts w:ascii="Calibri" w:hAnsi="Calibri" w:cs="Calibri"/>
                <w:i/>
              </w:rPr>
              <w:t>The Lark Ascending</w:t>
            </w:r>
            <w:r w:rsidRPr="008A4615">
              <w:rPr>
                <w:rFonts w:ascii="Calibri" w:hAnsi="Calibri" w:cs="Calibri"/>
                <w:i/>
              </w:rPr>
              <w:t>’</w:t>
            </w:r>
            <w:r w:rsidR="00123774" w:rsidRPr="008A4615">
              <w:rPr>
                <w:rFonts w:ascii="Calibri" w:hAnsi="Calibri" w:cs="Calibri"/>
                <w:i/>
              </w:rPr>
              <w:t xml:space="preserve"> </w:t>
            </w:r>
            <w:r w:rsidR="00123774" w:rsidRPr="008A4615">
              <w:rPr>
                <w:rFonts w:ascii="Calibri" w:hAnsi="Calibri" w:cs="Calibri"/>
              </w:rPr>
              <w:t xml:space="preserve">by </w:t>
            </w:r>
            <w:r w:rsidR="001C1A61" w:rsidRPr="008A4615">
              <w:rPr>
                <w:rFonts w:ascii="Calibri" w:hAnsi="Calibri" w:cs="Calibri"/>
              </w:rPr>
              <w:t>Vaughan Williams</w:t>
            </w:r>
            <w:r w:rsidR="00713183">
              <w:rPr>
                <w:rFonts w:ascii="Calibri" w:hAnsi="Calibri" w:cs="Calibri"/>
              </w:rPr>
              <w:t>.</w:t>
            </w:r>
          </w:p>
          <w:p w14:paraId="3A8ECF16" w14:textId="1C2AACA2" w:rsidR="00123774" w:rsidRPr="008A4615" w:rsidRDefault="00062F22" w:rsidP="00856A2C">
            <w:pPr>
              <w:rPr>
                <w:rFonts w:ascii="Calibri" w:hAnsi="Calibri" w:cs="Calibri"/>
              </w:rPr>
            </w:pPr>
            <w:r w:rsidRPr="008A4615">
              <w:rPr>
                <w:rFonts w:ascii="Calibri" w:hAnsi="Calibri" w:cs="Calibri"/>
                <w:i/>
              </w:rPr>
              <w:t>‘On the Banks of Green Willow’</w:t>
            </w:r>
            <w:r w:rsidRPr="008A4615">
              <w:rPr>
                <w:rFonts w:ascii="Calibri" w:hAnsi="Calibri" w:cs="Calibri"/>
              </w:rPr>
              <w:t xml:space="preserve"> by Butterworth</w:t>
            </w:r>
            <w:r w:rsidR="00123774" w:rsidRPr="008A4615">
              <w:rPr>
                <w:rFonts w:ascii="Calibri" w:hAnsi="Calibri" w:cs="Calibri"/>
              </w:rPr>
              <w:t xml:space="preserve"> </w:t>
            </w:r>
            <w:r w:rsidR="00713183">
              <w:rPr>
                <w:rFonts w:ascii="Calibri" w:hAnsi="Calibri" w:cs="Calibri"/>
              </w:rPr>
              <w:t>.</w:t>
            </w:r>
          </w:p>
          <w:p w14:paraId="13AB41D5" w14:textId="2C2D81DE" w:rsidR="00123774" w:rsidRPr="008A4615" w:rsidRDefault="00123774" w:rsidP="00856A2C">
            <w:pPr>
              <w:rPr>
                <w:rFonts w:ascii="Calibri" w:hAnsi="Calibri" w:cs="Calibri"/>
              </w:rPr>
            </w:pPr>
            <w:r w:rsidRPr="008A4615">
              <w:rPr>
                <w:rFonts w:ascii="Calibri" w:hAnsi="Calibri" w:cs="Calibri"/>
              </w:rPr>
              <w:t>Landscape Painting Images Powerpoint</w:t>
            </w:r>
            <w:r w:rsidR="00713183">
              <w:rPr>
                <w:rFonts w:ascii="Calibri" w:hAnsi="Calibri" w:cs="Calibri"/>
              </w:rPr>
              <w:t>.</w:t>
            </w:r>
          </w:p>
          <w:p w14:paraId="2C093CC1" w14:textId="68DBF245" w:rsidR="00123774" w:rsidRPr="008A4615" w:rsidRDefault="00123774" w:rsidP="00856A2C">
            <w:pPr>
              <w:rPr>
                <w:rFonts w:ascii="Calibri" w:hAnsi="Calibri" w:cs="Calibri"/>
              </w:rPr>
            </w:pPr>
            <w:r w:rsidRPr="008A4615">
              <w:rPr>
                <w:rFonts w:ascii="Calibri" w:hAnsi="Calibri" w:cs="Calibri"/>
              </w:rPr>
              <w:t>Copies of landscape painting images for each table</w:t>
            </w:r>
            <w:r w:rsidR="001C1A61" w:rsidRPr="008A4615">
              <w:rPr>
                <w:rFonts w:ascii="Calibri" w:hAnsi="Calibri" w:cs="Calibri"/>
              </w:rPr>
              <w:t>/ magazines</w:t>
            </w:r>
            <w:r w:rsidR="00713183">
              <w:rPr>
                <w:rFonts w:ascii="Calibri" w:hAnsi="Calibri" w:cs="Calibri"/>
              </w:rPr>
              <w:t>.</w:t>
            </w:r>
          </w:p>
          <w:p w14:paraId="796C90AD" w14:textId="58EA2BFD" w:rsidR="00123774" w:rsidRPr="008A4615" w:rsidRDefault="00123774" w:rsidP="00856A2C">
            <w:pPr>
              <w:rPr>
                <w:rFonts w:ascii="Calibri" w:hAnsi="Calibri" w:cs="Calibri"/>
              </w:rPr>
            </w:pPr>
            <w:r w:rsidRPr="008A4615">
              <w:rPr>
                <w:rFonts w:ascii="Calibri" w:hAnsi="Calibri" w:cs="Calibri"/>
              </w:rPr>
              <w:t>Blank green/brown paper</w:t>
            </w:r>
            <w:r w:rsidR="00713183">
              <w:rPr>
                <w:rFonts w:ascii="Calibri" w:hAnsi="Calibri" w:cs="Calibri"/>
              </w:rPr>
              <w:t>.</w:t>
            </w:r>
          </w:p>
          <w:p w14:paraId="54F73183" w14:textId="4D4F441A" w:rsidR="00123774" w:rsidRPr="008A4615" w:rsidRDefault="00123774" w:rsidP="00856A2C">
            <w:pPr>
              <w:rPr>
                <w:rFonts w:ascii="Calibri" w:hAnsi="Calibri" w:cs="Calibri"/>
              </w:rPr>
            </w:pPr>
            <w:r w:rsidRPr="008A4615">
              <w:rPr>
                <w:rFonts w:ascii="Calibri" w:hAnsi="Calibri" w:cs="Calibri"/>
              </w:rPr>
              <w:t>Glue and scissors</w:t>
            </w:r>
            <w:r w:rsidR="00713183">
              <w:rPr>
                <w:rFonts w:ascii="Calibri" w:hAnsi="Calibri" w:cs="Calibri"/>
              </w:rPr>
              <w:t>.</w:t>
            </w:r>
          </w:p>
          <w:p w14:paraId="2A334163" w14:textId="60876E3C" w:rsidR="00123774" w:rsidRPr="008A4615" w:rsidRDefault="00123774" w:rsidP="00856A2C">
            <w:pPr>
              <w:rPr>
                <w:rFonts w:ascii="Calibri" w:hAnsi="Calibri" w:cs="Calibri"/>
                <w:i/>
              </w:rPr>
            </w:pPr>
            <w:r w:rsidRPr="008A4615">
              <w:rPr>
                <w:rFonts w:ascii="Calibri" w:hAnsi="Calibri" w:cs="Calibri"/>
              </w:rPr>
              <w:t>Paint to mix a variety of greens (</w:t>
            </w:r>
            <w:r w:rsidRPr="008A4615">
              <w:rPr>
                <w:rFonts w:ascii="Calibri" w:hAnsi="Calibri" w:cs="Calibri"/>
                <w:i/>
              </w:rPr>
              <w:t>extended creative opportunity)</w:t>
            </w:r>
            <w:r w:rsidR="00713183">
              <w:rPr>
                <w:rFonts w:ascii="Calibri" w:hAnsi="Calibri" w:cs="Calibri"/>
                <w:i/>
              </w:rPr>
              <w:t>.</w:t>
            </w:r>
          </w:p>
          <w:p w14:paraId="0B6041CB" w14:textId="77777777" w:rsidR="00305C74" w:rsidRPr="008A4615" w:rsidRDefault="00305C74" w:rsidP="00856A2C">
            <w:pPr>
              <w:rPr>
                <w:rFonts w:ascii="Calibri" w:hAnsi="Calibri" w:cs="Calibri"/>
              </w:rPr>
            </w:pPr>
          </w:p>
          <w:p w14:paraId="06C8BF86" w14:textId="77777777" w:rsidR="005318AA" w:rsidRPr="008A4615" w:rsidRDefault="005318AA" w:rsidP="00856A2C">
            <w:pPr>
              <w:rPr>
                <w:rFonts w:ascii="Calibri" w:hAnsi="Calibri" w:cs="Calibri"/>
              </w:rPr>
            </w:pPr>
          </w:p>
        </w:tc>
      </w:tr>
      <w:tr w:rsidR="000E500A" w:rsidRPr="008A4615" w14:paraId="2B3E39A3" w14:textId="77777777" w:rsidTr="007639DF">
        <w:trPr>
          <w:trHeight w:val="610"/>
        </w:trPr>
        <w:tc>
          <w:tcPr>
            <w:tcW w:w="10757" w:type="dxa"/>
            <w:shd w:val="clear" w:color="auto" w:fill="auto"/>
          </w:tcPr>
          <w:p w14:paraId="5C079DD1" w14:textId="77777777" w:rsidR="005318AA" w:rsidRPr="008A4615" w:rsidRDefault="000E500A" w:rsidP="00062F22">
            <w:pPr>
              <w:rPr>
                <w:rFonts w:ascii="Calibri" w:hAnsi="Calibri" w:cs="Calibri"/>
                <w:b/>
                <w:i/>
              </w:rPr>
            </w:pPr>
            <w:r w:rsidRPr="008A4615">
              <w:rPr>
                <w:rFonts w:ascii="Calibri" w:hAnsi="Calibri" w:cs="Calibri"/>
                <w:b/>
              </w:rPr>
              <w:t>Opportunities for sharing w</w:t>
            </w:r>
            <w:r w:rsidR="00F97AE4" w:rsidRPr="008A4615">
              <w:rPr>
                <w:rFonts w:ascii="Calibri" w:hAnsi="Calibri" w:cs="Calibri"/>
                <w:b/>
              </w:rPr>
              <w:t>ork e</w:t>
            </w:r>
            <w:r w:rsidR="00726E26" w:rsidRPr="008A4615">
              <w:rPr>
                <w:rFonts w:ascii="Calibri" w:hAnsi="Calibri" w:cs="Calibri"/>
                <w:b/>
              </w:rPr>
              <w:t>.</w:t>
            </w:r>
            <w:r w:rsidR="00F97AE4" w:rsidRPr="008A4615">
              <w:rPr>
                <w:rFonts w:ascii="Calibri" w:hAnsi="Calibri" w:cs="Calibri"/>
                <w:b/>
              </w:rPr>
              <w:t>g</w:t>
            </w:r>
            <w:r w:rsidR="00726E26" w:rsidRPr="008A4615">
              <w:rPr>
                <w:rFonts w:ascii="Calibri" w:hAnsi="Calibri" w:cs="Calibri"/>
                <w:b/>
              </w:rPr>
              <w:t>.</w:t>
            </w:r>
            <w:r w:rsidR="00F97AE4" w:rsidRPr="008A4615">
              <w:rPr>
                <w:rFonts w:ascii="Calibri" w:hAnsi="Calibri" w:cs="Calibri"/>
                <w:b/>
              </w:rPr>
              <w:t xml:space="preserve"> by recording, notation:</w:t>
            </w:r>
            <w:r w:rsidR="00F97AE4" w:rsidRPr="008A4615">
              <w:rPr>
                <w:rFonts w:ascii="Calibri" w:hAnsi="Calibri" w:cs="Calibri"/>
              </w:rPr>
              <w:t xml:space="preserve"> </w:t>
            </w:r>
            <w:r w:rsidR="00123774" w:rsidRPr="008A4615">
              <w:rPr>
                <w:rFonts w:ascii="Calibri" w:hAnsi="Calibri" w:cs="Calibri"/>
              </w:rPr>
              <w:t xml:space="preserve">Record your reflections on the mood/atmosphere of the piece more permanently by adding words to your </w:t>
            </w:r>
            <w:r w:rsidR="00062F22" w:rsidRPr="008A4615">
              <w:rPr>
                <w:rFonts w:ascii="Calibri" w:hAnsi="Calibri" w:cs="Calibri"/>
              </w:rPr>
              <w:t>pastoral</w:t>
            </w:r>
            <w:r w:rsidR="00123774" w:rsidRPr="008A4615">
              <w:rPr>
                <w:rFonts w:ascii="Calibri" w:hAnsi="Calibri" w:cs="Calibri"/>
              </w:rPr>
              <w:t xml:space="preserve"> landscapes. Can you add any other musical vocabulary to your works of art? </w:t>
            </w:r>
            <w:r w:rsidR="00123774" w:rsidRPr="008A4615">
              <w:rPr>
                <w:rFonts w:ascii="Calibri" w:hAnsi="Calibri" w:cs="Calibri"/>
                <w:i/>
              </w:rPr>
              <w:t xml:space="preserve">(forte, legato…) </w:t>
            </w:r>
          </w:p>
        </w:tc>
      </w:tr>
    </w:tbl>
    <w:p w14:paraId="09922BFE" w14:textId="77777777" w:rsidR="00713183" w:rsidRDefault="00713183" w:rsidP="00497670">
      <w:pPr>
        <w:jc w:val="center"/>
        <w:rPr>
          <w:rFonts w:ascii="Calibri" w:hAnsi="Calibri" w:cs="Calibri"/>
          <w:b/>
        </w:rPr>
      </w:pPr>
    </w:p>
    <w:p w14:paraId="08AA6A71" w14:textId="77777777" w:rsidR="00713183" w:rsidRDefault="00713183" w:rsidP="00497670">
      <w:pPr>
        <w:jc w:val="center"/>
        <w:rPr>
          <w:rFonts w:ascii="Calibri" w:hAnsi="Calibri" w:cs="Calibri"/>
          <w:b/>
        </w:rPr>
      </w:pPr>
    </w:p>
    <w:p w14:paraId="0D35EC79" w14:textId="5E643820" w:rsidR="00CB1417" w:rsidRPr="008A4615" w:rsidRDefault="00CB1417" w:rsidP="00713183">
      <w:pPr>
        <w:jc w:val="center"/>
        <w:rPr>
          <w:rFonts w:ascii="Calibri" w:hAnsi="Calibri" w:cs="Calibri"/>
        </w:rPr>
      </w:pPr>
      <w:r w:rsidRPr="008A4615">
        <w:rPr>
          <w:rFonts w:ascii="Calibri" w:hAnsi="Calibri" w:cs="Calibri"/>
          <w:b/>
        </w:rPr>
        <w:t>Music Assessment</w:t>
      </w:r>
      <w:r w:rsidR="00656066" w:rsidRPr="008A4615">
        <w:rPr>
          <w:rFonts w:ascii="Calibri" w:hAnsi="Calibri" w:cs="Calibri"/>
          <w:b/>
        </w:rPr>
        <w:t xml:space="preserve">: </w:t>
      </w:r>
      <w:r w:rsidR="00590794" w:rsidRPr="008A4615">
        <w:rPr>
          <w:rFonts w:ascii="Calibri" w:hAnsi="Calibri" w:cs="Calibri"/>
          <w:b/>
        </w:rPr>
        <w:t xml:space="preserve"> Year 3/4</w:t>
      </w:r>
      <w:r w:rsidR="00820187" w:rsidRPr="008A4615">
        <w:rPr>
          <w:rFonts w:ascii="Calibri" w:hAnsi="Calibri" w:cs="Calibri"/>
          <w:b/>
        </w:rPr>
        <w:t xml:space="preserve"> </w:t>
      </w:r>
      <w:r w:rsidR="00123774" w:rsidRPr="008A4615">
        <w:rPr>
          <w:rFonts w:ascii="Calibri" w:hAnsi="Calibri" w:cs="Calibri"/>
          <w:b/>
        </w:rPr>
        <w:t>Music Chronology Lesson 4</w:t>
      </w:r>
    </w:p>
    <w:p w14:paraId="68BD91A8" w14:textId="77777777" w:rsidR="00CB1417" w:rsidRPr="008A4615" w:rsidRDefault="00CB1417" w:rsidP="00CB1417">
      <w:pPr>
        <w:rPr>
          <w:rFonts w:ascii="Calibri" w:hAnsi="Calibri" w:cs="Calibri"/>
        </w:rPr>
      </w:pPr>
      <w:r w:rsidRPr="008A4615">
        <w:rPr>
          <w:rFonts w:ascii="Calibri" w:hAnsi="Calibri" w:cs="Calibri"/>
        </w:rPr>
        <w:t>You only need to note the names of children who are working towards or well above the criteria for the lesson.  It will be assumed the majority of the class will achieve the objectives and you don’t need</w:t>
      </w:r>
      <w:r w:rsidR="00553EC7" w:rsidRPr="008A4615">
        <w:rPr>
          <w:rFonts w:ascii="Calibri" w:hAnsi="Calibri" w:cs="Calibri"/>
        </w:rPr>
        <w:t xml:space="preserve"> to record this.  Use the </w:t>
      </w:r>
      <w:r w:rsidRPr="008A4615">
        <w:rPr>
          <w:rFonts w:ascii="Calibri" w:hAnsi="Calibri" w:cs="Calibri"/>
        </w:rPr>
        <w:t>space</w:t>
      </w:r>
      <w:r w:rsidR="00553EC7" w:rsidRPr="008A4615">
        <w:rPr>
          <w:rFonts w:ascii="Calibri" w:hAnsi="Calibri" w:cs="Calibri"/>
        </w:rPr>
        <w:t xml:space="preserve"> below </w:t>
      </w:r>
      <w:r w:rsidRPr="008A4615">
        <w:rPr>
          <w:rFonts w:ascii="Calibri" w:hAnsi="Calibri" w:cs="Calibri"/>
        </w:rPr>
        <w:t>for any specific notes on achievement or evaluation of class progress.</w:t>
      </w:r>
    </w:p>
    <w:p w14:paraId="4B89C09C" w14:textId="77777777" w:rsidR="00CB1417" w:rsidRPr="008A4615" w:rsidRDefault="00CB1417" w:rsidP="00CB14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8A4615" w14:paraId="6D50C55B" w14:textId="77777777" w:rsidTr="00656066">
        <w:tc>
          <w:tcPr>
            <w:tcW w:w="3473" w:type="dxa"/>
            <w:shd w:val="clear" w:color="auto" w:fill="auto"/>
          </w:tcPr>
          <w:p w14:paraId="7EAEEDB2" w14:textId="77777777" w:rsidR="00CB1417" w:rsidRPr="008A4615" w:rsidRDefault="00CB1417" w:rsidP="00656066">
            <w:pPr>
              <w:rPr>
                <w:rFonts w:ascii="Calibri" w:hAnsi="Calibri" w:cs="Calibri"/>
              </w:rPr>
            </w:pPr>
            <w:r w:rsidRPr="008A4615">
              <w:rPr>
                <w:rFonts w:ascii="Calibri" w:hAnsi="Calibri" w:cs="Calibri"/>
              </w:rPr>
              <w:t>Names of any children who do not meet the learning objectives for this lesson</w:t>
            </w:r>
          </w:p>
        </w:tc>
        <w:tc>
          <w:tcPr>
            <w:tcW w:w="3473" w:type="dxa"/>
            <w:shd w:val="clear" w:color="auto" w:fill="auto"/>
          </w:tcPr>
          <w:p w14:paraId="17E1BB61" w14:textId="77777777" w:rsidR="00CB1417" w:rsidRPr="008A4615" w:rsidRDefault="00553EC7" w:rsidP="00656066">
            <w:pPr>
              <w:jc w:val="center"/>
              <w:rPr>
                <w:rFonts w:ascii="Calibri" w:hAnsi="Calibri" w:cs="Calibri"/>
              </w:rPr>
            </w:pPr>
            <w:r w:rsidRPr="008A4615">
              <w:rPr>
                <w:rFonts w:ascii="Calibri" w:hAnsi="Calibri" w:cs="Calibri"/>
              </w:rPr>
              <w:t>‘</w:t>
            </w:r>
            <w:r w:rsidR="00CB1417" w:rsidRPr="008A4615">
              <w:rPr>
                <w:rFonts w:ascii="Calibri" w:hAnsi="Calibri" w:cs="Calibri"/>
              </w:rPr>
              <w:t>I can</w:t>
            </w:r>
            <w:r w:rsidRPr="008A4615">
              <w:rPr>
                <w:rFonts w:ascii="Calibri" w:hAnsi="Calibri" w:cs="Calibri"/>
              </w:rPr>
              <w:t>’</w:t>
            </w:r>
            <w:r w:rsidR="00CB1417" w:rsidRPr="008A4615">
              <w:rPr>
                <w:rFonts w:ascii="Calibri" w:hAnsi="Calibri" w:cs="Calibri"/>
              </w:rPr>
              <w:t xml:space="preserve"> assessment criteria</w:t>
            </w:r>
          </w:p>
        </w:tc>
        <w:tc>
          <w:tcPr>
            <w:tcW w:w="3474" w:type="dxa"/>
            <w:shd w:val="clear" w:color="auto" w:fill="auto"/>
          </w:tcPr>
          <w:p w14:paraId="49DE3980" w14:textId="77777777" w:rsidR="00CB1417" w:rsidRPr="008A4615" w:rsidRDefault="00CB1417" w:rsidP="00656066">
            <w:pPr>
              <w:rPr>
                <w:rFonts w:ascii="Calibri" w:hAnsi="Calibri" w:cs="Calibri"/>
              </w:rPr>
            </w:pPr>
            <w:r w:rsidRPr="008A4615">
              <w:rPr>
                <w:rFonts w:ascii="Calibri" w:hAnsi="Calibri" w:cs="Calibri"/>
              </w:rPr>
              <w:t>Names of any children who exceed the learning objectives for this lesson.</w:t>
            </w:r>
          </w:p>
        </w:tc>
      </w:tr>
      <w:tr w:rsidR="00CB1417" w:rsidRPr="008A4615" w14:paraId="227DC760" w14:textId="77777777" w:rsidTr="00656066">
        <w:tc>
          <w:tcPr>
            <w:tcW w:w="3473" w:type="dxa"/>
            <w:shd w:val="clear" w:color="auto" w:fill="auto"/>
          </w:tcPr>
          <w:p w14:paraId="4EB01670" w14:textId="77777777" w:rsidR="00CB1417" w:rsidRPr="008A4615" w:rsidRDefault="00CB1417" w:rsidP="00656066">
            <w:pPr>
              <w:rPr>
                <w:rFonts w:ascii="Calibri" w:hAnsi="Calibri" w:cs="Calibri"/>
              </w:rPr>
            </w:pPr>
          </w:p>
        </w:tc>
        <w:tc>
          <w:tcPr>
            <w:tcW w:w="3473" w:type="dxa"/>
            <w:shd w:val="clear" w:color="auto" w:fill="auto"/>
          </w:tcPr>
          <w:p w14:paraId="5459B38F" w14:textId="77777777" w:rsidR="00062F22" w:rsidRDefault="00062F22" w:rsidP="00062F22">
            <w:pPr>
              <w:numPr>
                <w:ilvl w:val="0"/>
                <w:numId w:val="17"/>
              </w:numPr>
              <w:rPr>
                <w:rFonts w:ascii="Calibri" w:hAnsi="Calibri" w:cs="Calibri"/>
              </w:rPr>
            </w:pPr>
            <w:r w:rsidRPr="00062F22">
              <w:rPr>
                <w:rFonts w:ascii="Calibri" w:hAnsi="Calibri" w:cs="Calibri"/>
              </w:rPr>
              <w:t xml:space="preserve">I can listen and respond creatively to a piece of music. </w:t>
            </w:r>
          </w:p>
          <w:p w14:paraId="104A4BDF" w14:textId="77777777" w:rsidR="00062F22" w:rsidRPr="00062F22" w:rsidRDefault="00062F22" w:rsidP="00062F22">
            <w:pPr>
              <w:ind w:left="720"/>
              <w:rPr>
                <w:rFonts w:ascii="Calibri" w:hAnsi="Calibri" w:cs="Calibri"/>
              </w:rPr>
            </w:pPr>
          </w:p>
          <w:p w14:paraId="0D4D521A" w14:textId="77777777" w:rsidR="00062F22" w:rsidRDefault="00062F22" w:rsidP="00062F22">
            <w:pPr>
              <w:numPr>
                <w:ilvl w:val="0"/>
                <w:numId w:val="6"/>
              </w:numPr>
              <w:rPr>
                <w:rFonts w:ascii="Calibri" w:hAnsi="Calibri" w:cs="Calibri"/>
              </w:rPr>
            </w:pPr>
            <w:r w:rsidRPr="00062F22">
              <w:rPr>
                <w:rFonts w:ascii="Calibri" w:hAnsi="Calibri" w:cs="Calibri"/>
              </w:rPr>
              <w:t xml:space="preserve">I can suggest words to describe the mood of a piece of music, considering how the composer may have wanted the listener to feel. </w:t>
            </w:r>
          </w:p>
          <w:p w14:paraId="6A5369BD" w14:textId="77777777" w:rsidR="00062F22" w:rsidRPr="00062F22" w:rsidRDefault="00062F22" w:rsidP="00062F22">
            <w:pPr>
              <w:ind w:left="720"/>
              <w:rPr>
                <w:rFonts w:ascii="Calibri" w:hAnsi="Calibri" w:cs="Calibri"/>
              </w:rPr>
            </w:pPr>
          </w:p>
          <w:p w14:paraId="1D0C5DA4" w14:textId="77777777" w:rsidR="00CB1417" w:rsidRPr="00062F22" w:rsidRDefault="00062F22" w:rsidP="00062F22">
            <w:pPr>
              <w:numPr>
                <w:ilvl w:val="0"/>
                <w:numId w:val="6"/>
              </w:numPr>
              <w:rPr>
                <w:rFonts w:ascii="Calibri" w:hAnsi="Calibri" w:cs="Calibri"/>
              </w:rPr>
            </w:pPr>
            <w:r>
              <w:rPr>
                <w:rFonts w:ascii="Calibri" w:hAnsi="Calibri" w:cs="Calibri"/>
              </w:rPr>
              <w:t>I can</w:t>
            </w:r>
            <w:r w:rsidRPr="00062F22">
              <w:rPr>
                <w:rFonts w:ascii="Calibri" w:hAnsi="Calibri" w:cs="Calibri"/>
              </w:rPr>
              <w:t xml:space="preserve"> identify instruments and to consider how their timbre suggest tone colours</w:t>
            </w:r>
          </w:p>
        </w:tc>
        <w:tc>
          <w:tcPr>
            <w:tcW w:w="3474" w:type="dxa"/>
            <w:shd w:val="clear" w:color="auto" w:fill="auto"/>
          </w:tcPr>
          <w:p w14:paraId="7E711838" w14:textId="77777777" w:rsidR="00CB1417" w:rsidRPr="008A4615" w:rsidRDefault="00CB1417" w:rsidP="00656066">
            <w:pPr>
              <w:rPr>
                <w:rFonts w:ascii="Calibri" w:hAnsi="Calibri" w:cs="Calibri"/>
              </w:rPr>
            </w:pPr>
          </w:p>
          <w:p w14:paraId="53BB0CA9" w14:textId="77777777" w:rsidR="00CB1417" w:rsidRPr="008A4615" w:rsidRDefault="00CB1417" w:rsidP="00656066">
            <w:pPr>
              <w:rPr>
                <w:rFonts w:ascii="Calibri" w:hAnsi="Calibri" w:cs="Calibri"/>
              </w:rPr>
            </w:pPr>
          </w:p>
          <w:p w14:paraId="49E19406" w14:textId="77777777" w:rsidR="00CB1417" w:rsidRPr="008A4615" w:rsidRDefault="00CB1417" w:rsidP="00656066">
            <w:pPr>
              <w:rPr>
                <w:rFonts w:ascii="Calibri" w:hAnsi="Calibri" w:cs="Calibri"/>
              </w:rPr>
            </w:pPr>
          </w:p>
          <w:p w14:paraId="6DF881D8" w14:textId="77777777" w:rsidR="00CB1417" w:rsidRPr="008A4615" w:rsidRDefault="00CB1417" w:rsidP="00656066">
            <w:pPr>
              <w:rPr>
                <w:rFonts w:ascii="Calibri" w:hAnsi="Calibri" w:cs="Calibri"/>
              </w:rPr>
            </w:pPr>
          </w:p>
          <w:p w14:paraId="719A293C" w14:textId="77777777" w:rsidR="00CB1417" w:rsidRPr="008A4615" w:rsidRDefault="00CB1417" w:rsidP="00656066">
            <w:pPr>
              <w:rPr>
                <w:rFonts w:ascii="Calibri" w:hAnsi="Calibri" w:cs="Calibri"/>
              </w:rPr>
            </w:pPr>
          </w:p>
          <w:p w14:paraId="422CE70C" w14:textId="77777777" w:rsidR="00CB1417" w:rsidRPr="008A4615" w:rsidRDefault="00CB1417" w:rsidP="00656066">
            <w:pPr>
              <w:rPr>
                <w:rFonts w:ascii="Calibri" w:hAnsi="Calibri" w:cs="Calibri"/>
              </w:rPr>
            </w:pPr>
          </w:p>
          <w:p w14:paraId="4FA881C3" w14:textId="77777777" w:rsidR="00CB1417" w:rsidRPr="008A4615" w:rsidRDefault="00CB1417" w:rsidP="00656066">
            <w:pPr>
              <w:rPr>
                <w:rFonts w:ascii="Calibri" w:hAnsi="Calibri" w:cs="Calibri"/>
              </w:rPr>
            </w:pPr>
          </w:p>
          <w:p w14:paraId="0E86FDD8" w14:textId="77777777" w:rsidR="00CB1417" w:rsidRPr="008A4615" w:rsidRDefault="00CB1417" w:rsidP="00656066">
            <w:pPr>
              <w:rPr>
                <w:rFonts w:ascii="Calibri" w:hAnsi="Calibri" w:cs="Calibri"/>
              </w:rPr>
            </w:pPr>
          </w:p>
          <w:p w14:paraId="6BC4FF70" w14:textId="77777777" w:rsidR="00CB1417" w:rsidRPr="008A4615" w:rsidRDefault="00CB1417" w:rsidP="00656066">
            <w:pPr>
              <w:rPr>
                <w:rFonts w:ascii="Calibri" w:hAnsi="Calibri" w:cs="Calibri"/>
              </w:rPr>
            </w:pPr>
          </w:p>
          <w:p w14:paraId="7F885FD3" w14:textId="77777777" w:rsidR="00CB1417" w:rsidRPr="008A4615" w:rsidRDefault="00CB1417" w:rsidP="00656066">
            <w:pPr>
              <w:rPr>
                <w:rFonts w:ascii="Calibri" w:hAnsi="Calibri" w:cs="Calibri"/>
              </w:rPr>
            </w:pPr>
          </w:p>
          <w:p w14:paraId="2DD11079" w14:textId="77777777" w:rsidR="00CB1417" w:rsidRPr="008A4615" w:rsidRDefault="00CB1417" w:rsidP="00656066">
            <w:pPr>
              <w:rPr>
                <w:rFonts w:ascii="Calibri" w:hAnsi="Calibri" w:cs="Calibri"/>
              </w:rPr>
            </w:pPr>
          </w:p>
          <w:p w14:paraId="4871BE4F" w14:textId="77777777" w:rsidR="00CB1417" w:rsidRPr="008A4615" w:rsidRDefault="00CB1417" w:rsidP="00656066">
            <w:pPr>
              <w:rPr>
                <w:rFonts w:ascii="Calibri" w:hAnsi="Calibri" w:cs="Calibri"/>
              </w:rPr>
            </w:pPr>
          </w:p>
          <w:p w14:paraId="4E9EBA0F" w14:textId="77777777" w:rsidR="00CB1417" w:rsidRPr="008A4615" w:rsidRDefault="00CB1417" w:rsidP="00656066">
            <w:pPr>
              <w:rPr>
                <w:rFonts w:ascii="Calibri" w:hAnsi="Calibri" w:cs="Calibri"/>
              </w:rPr>
            </w:pPr>
          </w:p>
          <w:p w14:paraId="3A54B7BA" w14:textId="77777777" w:rsidR="00CB1417" w:rsidRPr="008A4615" w:rsidRDefault="00CB1417" w:rsidP="00656066">
            <w:pPr>
              <w:rPr>
                <w:rFonts w:ascii="Calibri" w:hAnsi="Calibri" w:cs="Calibri"/>
              </w:rPr>
            </w:pPr>
          </w:p>
          <w:p w14:paraId="5F193216" w14:textId="77777777" w:rsidR="00CB1417" w:rsidRPr="008A4615" w:rsidRDefault="00CB1417" w:rsidP="00656066">
            <w:pPr>
              <w:rPr>
                <w:rFonts w:ascii="Calibri" w:hAnsi="Calibri" w:cs="Calibri"/>
              </w:rPr>
            </w:pPr>
          </w:p>
          <w:p w14:paraId="64A355D3" w14:textId="77777777" w:rsidR="00CB1417" w:rsidRPr="008A4615" w:rsidRDefault="00CB1417" w:rsidP="00656066">
            <w:pPr>
              <w:rPr>
                <w:rFonts w:ascii="Calibri" w:hAnsi="Calibri" w:cs="Calibri"/>
              </w:rPr>
            </w:pPr>
          </w:p>
          <w:p w14:paraId="692065B4" w14:textId="77777777" w:rsidR="00CB1417" w:rsidRPr="008A4615" w:rsidRDefault="00CB1417" w:rsidP="00656066">
            <w:pPr>
              <w:rPr>
                <w:rFonts w:ascii="Calibri" w:hAnsi="Calibri" w:cs="Calibri"/>
              </w:rPr>
            </w:pPr>
          </w:p>
          <w:p w14:paraId="1AEA935E" w14:textId="77777777" w:rsidR="00CB1417" w:rsidRPr="008A4615" w:rsidRDefault="00CB1417" w:rsidP="00656066">
            <w:pPr>
              <w:rPr>
                <w:rFonts w:ascii="Calibri" w:hAnsi="Calibri" w:cs="Calibri"/>
              </w:rPr>
            </w:pPr>
          </w:p>
          <w:p w14:paraId="342442FC" w14:textId="77777777" w:rsidR="00CB1417" w:rsidRPr="008A4615" w:rsidRDefault="00CB1417" w:rsidP="00656066">
            <w:pPr>
              <w:rPr>
                <w:rFonts w:ascii="Calibri" w:hAnsi="Calibri" w:cs="Calibri"/>
              </w:rPr>
            </w:pPr>
          </w:p>
          <w:p w14:paraId="6E2A7C1C" w14:textId="77777777" w:rsidR="00CB1417" w:rsidRPr="008A4615" w:rsidRDefault="00CB1417" w:rsidP="00656066">
            <w:pPr>
              <w:rPr>
                <w:rFonts w:ascii="Calibri" w:hAnsi="Calibri" w:cs="Calibri"/>
              </w:rPr>
            </w:pPr>
          </w:p>
          <w:p w14:paraId="6EE831B5" w14:textId="77777777" w:rsidR="00CB1417" w:rsidRPr="008A4615" w:rsidRDefault="00CB1417" w:rsidP="00656066">
            <w:pPr>
              <w:rPr>
                <w:rFonts w:ascii="Calibri" w:hAnsi="Calibri" w:cs="Calibri"/>
              </w:rPr>
            </w:pPr>
          </w:p>
          <w:p w14:paraId="5CC7F08D" w14:textId="77777777" w:rsidR="00CB1417" w:rsidRPr="008A4615" w:rsidRDefault="00CB1417" w:rsidP="00656066">
            <w:pPr>
              <w:rPr>
                <w:rFonts w:ascii="Calibri" w:hAnsi="Calibri" w:cs="Calibri"/>
              </w:rPr>
            </w:pPr>
          </w:p>
          <w:p w14:paraId="7D643E8A" w14:textId="77777777" w:rsidR="00CB1417" w:rsidRPr="008A4615" w:rsidRDefault="00CB1417" w:rsidP="00656066">
            <w:pPr>
              <w:rPr>
                <w:rFonts w:ascii="Calibri" w:hAnsi="Calibri" w:cs="Calibri"/>
              </w:rPr>
            </w:pPr>
          </w:p>
          <w:p w14:paraId="09C034DD" w14:textId="77777777" w:rsidR="00CB1417" w:rsidRPr="008A4615" w:rsidRDefault="00CB1417" w:rsidP="00656066">
            <w:pPr>
              <w:rPr>
                <w:rFonts w:ascii="Calibri" w:hAnsi="Calibri" w:cs="Calibri"/>
              </w:rPr>
            </w:pPr>
          </w:p>
          <w:p w14:paraId="2DB8B829" w14:textId="77777777" w:rsidR="00CB1417" w:rsidRPr="008A4615" w:rsidRDefault="00CB1417" w:rsidP="00656066">
            <w:pPr>
              <w:rPr>
                <w:rFonts w:ascii="Calibri" w:hAnsi="Calibri" w:cs="Calibri"/>
              </w:rPr>
            </w:pPr>
          </w:p>
        </w:tc>
      </w:tr>
      <w:tr w:rsidR="00CB1417" w:rsidRPr="008A4615" w14:paraId="075B63BD" w14:textId="77777777" w:rsidTr="00656066">
        <w:tc>
          <w:tcPr>
            <w:tcW w:w="10420" w:type="dxa"/>
            <w:gridSpan w:val="3"/>
            <w:shd w:val="clear" w:color="auto" w:fill="auto"/>
          </w:tcPr>
          <w:p w14:paraId="4E56767B" w14:textId="77777777" w:rsidR="00CB1417" w:rsidRPr="008A4615" w:rsidRDefault="00CB1417" w:rsidP="00656066">
            <w:pPr>
              <w:rPr>
                <w:rFonts w:ascii="Calibri" w:hAnsi="Calibri" w:cs="Calibri"/>
              </w:rPr>
            </w:pPr>
            <w:r w:rsidRPr="008A4615">
              <w:rPr>
                <w:rFonts w:ascii="Calibri" w:hAnsi="Calibri" w:cs="Calibri"/>
              </w:rPr>
              <w:t>Notes:</w:t>
            </w:r>
          </w:p>
          <w:p w14:paraId="660C26E5" w14:textId="77777777" w:rsidR="00CB1417" w:rsidRPr="008A4615" w:rsidRDefault="00CB1417" w:rsidP="00656066">
            <w:pPr>
              <w:rPr>
                <w:rFonts w:ascii="Calibri" w:hAnsi="Calibri" w:cs="Calibri"/>
              </w:rPr>
            </w:pPr>
          </w:p>
          <w:p w14:paraId="7B3D13B4" w14:textId="77777777" w:rsidR="00CB1417" w:rsidRPr="008A4615" w:rsidRDefault="00CB1417" w:rsidP="00656066">
            <w:pPr>
              <w:rPr>
                <w:rFonts w:ascii="Calibri" w:hAnsi="Calibri" w:cs="Calibri"/>
              </w:rPr>
            </w:pPr>
          </w:p>
          <w:p w14:paraId="7129CB89" w14:textId="77777777" w:rsidR="00CB1417" w:rsidRPr="008A4615" w:rsidRDefault="00CB1417" w:rsidP="00656066">
            <w:pPr>
              <w:rPr>
                <w:rFonts w:ascii="Calibri" w:hAnsi="Calibri" w:cs="Calibri"/>
              </w:rPr>
            </w:pPr>
          </w:p>
          <w:p w14:paraId="6B723D61" w14:textId="77777777" w:rsidR="00CB1417" w:rsidRPr="008A4615" w:rsidRDefault="00CB1417" w:rsidP="00656066">
            <w:pPr>
              <w:rPr>
                <w:rFonts w:ascii="Calibri" w:hAnsi="Calibri" w:cs="Calibri"/>
              </w:rPr>
            </w:pPr>
          </w:p>
          <w:p w14:paraId="18A9A0C3" w14:textId="77777777" w:rsidR="00CB1417" w:rsidRPr="008A4615" w:rsidRDefault="00CB1417" w:rsidP="00656066">
            <w:pPr>
              <w:rPr>
                <w:rFonts w:ascii="Calibri" w:hAnsi="Calibri" w:cs="Calibri"/>
              </w:rPr>
            </w:pPr>
          </w:p>
          <w:p w14:paraId="3E890952" w14:textId="77777777" w:rsidR="00CB1417" w:rsidRPr="008A4615" w:rsidRDefault="00CB1417" w:rsidP="00656066">
            <w:pPr>
              <w:rPr>
                <w:rFonts w:ascii="Calibri" w:hAnsi="Calibri" w:cs="Calibri"/>
              </w:rPr>
            </w:pPr>
          </w:p>
          <w:p w14:paraId="2A375646" w14:textId="77777777" w:rsidR="00CB1417" w:rsidRPr="008A4615" w:rsidRDefault="00CB1417" w:rsidP="00656066">
            <w:pPr>
              <w:rPr>
                <w:rFonts w:ascii="Calibri" w:hAnsi="Calibri" w:cs="Calibri"/>
              </w:rPr>
            </w:pPr>
          </w:p>
          <w:p w14:paraId="27F579D9" w14:textId="77777777" w:rsidR="00CB1417" w:rsidRPr="008A4615" w:rsidRDefault="00CB1417" w:rsidP="00656066">
            <w:pPr>
              <w:rPr>
                <w:rFonts w:ascii="Calibri" w:hAnsi="Calibri" w:cs="Calibri"/>
              </w:rPr>
            </w:pPr>
          </w:p>
          <w:p w14:paraId="0F503913" w14:textId="77777777" w:rsidR="00CB1417" w:rsidRPr="008A4615" w:rsidRDefault="00CB1417" w:rsidP="00656066">
            <w:pPr>
              <w:rPr>
                <w:rFonts w:ascii="Calibri" w:hAnsi="Calibri" w:cs="Calibri"/>
              </w:rPr>
            </w:pPr>
          </w:p>
          <w:p w14:paraId="13AA4D12" w14:textId="77777777" w:rsidR="00CB1417" w:rsidRPr="008A4615" w:rsidRDefault="00CB1417" w:rsidP="00820187">
            <w:pPr>
              <w:rPr>
                <w:rFonts w:ascii="Calibri" w:hAnsi="Calibri" w:cs="Calibri"/>
              </w:rPr>
            </w:pPr>
          </w:p>
        </w:tc>
      </w:tr>
    </w:tbl>
    <w:p w14:paraId="580E05FA" w14:textId="77777777" w:rsidR="00CB1417" w:rsidRPr="008A4615" w:rsidRDefault="00CB1417" w:rsidP="00AB393A">
      <w:pPr>
        <w:spacing w:after="200" w:line="276" w:lineRule="auto"/>
        <w:rPr>
          <w:rFonts w:ascii="Calibri" w:hAnsi="Calibri" w:cs="Calibri"/>
        </w:rPr>
      </w:pPr>
    </w:p>
    <w:sectPr w:rsidR="00CB1417" w:rsidRPr="008A4615" w:rsidSect="00AB393A">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FB2D0" w14:textId="77777777" w:rsidR="00AE118A" w:rsidRDefault="00AE118A" w:rsidP="005318AA">
      <w:r>
        <w:separator/>
      </w:r>
    </w:p>
  </w:endnote>
  <w:endnote w:type="continuationSeparator" w:id="0">
    <w:p w14:paraId="537541D1" w14:textId="77777777" w:rsidR="00AE118A" w:rsidRDefault="00AE118A"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assoonPrimaryInfant">
    <w:altName w:val="Calibri"/>
    <w:panose1 w:val="020B0604020202020204"/>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B731" w14:textId="77777777" w:rsidR="005318AA" w:rsidRDefault="005318AA">
    <w:pPr>
      <w:pStyle w:val="Footer"/>
      <w:jc w:val="right"/>
    </w:pPr>
    <w:r>
      <w:fldChar w:fldCharType="begin"/>
    </w:r>
    <w:r>
      <w:instrText xml:space="preserve"> PAGE   \* MERGEFORMAT </w:instrText>
    </w:r>
    <w:r>
      <w:fldChar w:fldCharType="separate"/>
    </w:r>
    <w:r w:rsidR="00257A69">
      <w:rPr>
        <w:noProof/>
      </w:rPr>
      <w:t>3</w:t>
    </w:r>
    <w:r>
      <w:rPr>
        <w:noProof/>
      </w:rPr>
      <w:fldChar w:fldCharType="end"/>
    </w:r>
  </w:p>
  <w:p w14:paraId="68A79A94"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FA496" w14:textId="77777777" w:rsidR="00AE118A" w:rsidRDefault="00AE118A" w:rsidP="005318AA">
      <w:r>
        <w:separator/>
      </w:r>
    </w:p>
  </w:footnote>
  <w:footnote w:type="continuationSeparator" w:id="0">
    <w:p w14:paraId="2E7DBA73" w14:textId="77777777" w:rsidR="00AE118A" w:rsidRDefault="00AE118A"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44B2"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708"/>
    <w:multiLevelType w:val="hybridMultilevel"/>
    <w:tmpl w:val="AB6E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16BC7"/>
    <w:multiLevelType w:val="hybridMultilevel"/>
    <w:tmpl w:val="DC32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3047"/>
    <w:multiLevelType w:val="hybridMultilevel"/>
    <w:tmpl w:val="25E049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00ADE"/>
    <w:multiLevelType w:val="hybridMultilevel"/>
    <w:tmpl w:val="6B38A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40460"/>
    <w:multiLevelType w:val="hybridMultilevel"/>
    <w:tmpl w:val="DAF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F25C9"/>
    <w:multiLevelType w:val="hybridMultilevel"/>
    <w:tmpl w:val="7A8A74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C8C03F8"/>
    <w:multiLevelType w:val="hybridMultilevel"/>
    <w:tmpl w:val="6C06B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212C7"/>
    <w:multiLevelType w:val="hybridMultilevel"/>
    <w:tmpl w:val="18F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24F8D"/>
    <w:multiLevelType w:val="hybridMultilevel"/>
    <w:tmpl w:val="32BA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11A89"/>
    <w:multiLevelType w:val="hybridMultilevel"/>
    <w:tmpl w:val="63644FDE"/>
    <w:lvl w:ilvl="0" w:tplc="9DA20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AD7157"/>
    <w:multiLevelType w:val="hybridMultilevel"/>
    <w:tmpl w:val="D8D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C2971"/>
    <w:multiLevelType w:val="hybridMultilevel"/>
    <w:tmpl w:val="FB6E4BDC"/>
    <w:lvl w:ilvl="0" w:tplc="8760107A">
      <w:start w:val="1"/>
      <w:numFmt w:val="decimal"/>
      <w:lvlText w:val="%1)"/>
      <w:lvlJc w:val="left"/>
      <w:pPr>
        <w:ind w:left="720" w:hanging="360"/>
      </w:pPr>
      <w:rPr>
        <w:rFonts w:ascii="Calibri" w:hAnsi="Calibri" w:cs="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406E2C"/>
    <w:multiLevelType w:val="hybridMultilevel"/>
    <w:tmpl w:val="A516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6174C"/>
    <w:multiLevelType w:val="hybridMultilevel"/>
    <w:tmpl w:val="3A1C9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65348"/>
    <w:multiLevelType w:val="hybridMultilevel"/>
    <w:tmpl w:val="89585E9E"/>
    <w:lvl w:ilvl="0" w:tplc="44E2046A">
      <w:start w:val="1"/>
      <w:numFmt w:val="decimal"/>
      <w:lvlText w:val="%1)"/>
      <w:lvlJc w:val="left"/>
      <w:pPr>
        <w:ind w:left="720" w:hanging="360"/>
      </w:pPr>
      <w:rPr>
        <w:rFonts w:ascii="SassoonPrimaryInfant" w:eastAsia="Times New Roman" w:hAnsi="SassoonPrimaryInfan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81FC7"/>
    <w:multiLevelType w:val="hybridMultilevel"/>
    <w:tmpl w:val="BBC04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766385"/>
    <w:multiLevelType w:val="hybridMultilevel"/>
    <w:tmpl w:val="7CA8C2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14"/>
  </w:num>
  <w:num w:numId="3">
    <w:abstractNumId w:val="15"/>
  </w:num>
  <w:num w:numId="4">
    <w:abstractNumId w:val="16"/>
  </w:num>
  <w:num w:numId="5">
    <w:abstractNumId w:val="7"/>
  </w:num>
  <w:num w:numId="6">
    <w:abstractNumId w:val="0"/>
  </w:num>
  <w:num w:numId="7">
    <w:abstractNumId w:val="3"/>
  </w:num>
  <w:num w:numId="8">
    <w:abstractNumId w:val="4"/>
  </w:num>
  <w:num w:numId="9">
    <w:abstractNumId w:val="17"/>
  </w:num>
  <w:num w:numId="10">
    <w:abstractNumId w:val="8"/>
  </w:num>
  <w:num w:numId="11">
    <w:abstractNumId w:val="12"/>
  </w:num>
  <w:num w:numId="12">
    <w:abstractNumId w:val="2"/>
  </w:num>
  <w:num w:numId="13">
    <w:abstractNumId w:val="6"/>
  </w:num>
  <w:num w:numId="14">
    <w:abstractNumId w:val="13"/>
  </w:num>
  <w:num w:numId="15">
    <w:abstractNumId w:val="10"/>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21F5C"/>
    <w:rsid w:val="00032DFC"/>
    <w:rsid w:val="00045224"/>
    <w:rsid w:val="00050B7B"/>
    <w:rsid w:val="00062F22"/>
    <w:rsid w:val="00063EE2"/>
    <w:rsid w:val="000713F4"/>
    <w:rsid w:val="00071AF8"/>
    <w:rsid w:val="00084624"/>
    <w:rsid w:val="00087811"/>
    <w:rsid w:val="000A405E"/>
    <w:rsid w:val="000A7AA6"/>
    <w:rsid w:val="000C4395"/>
    <w:rsid w:val="000E500A"/>
    <w:rsid w:val="00123774"/>
    <w:rsid w:val="001414AF"/>
    <w:rsid w:val="001560B3"/>
    <w:rsid w:val="001628CA"/>
    <w:rsid w:val="001736A1"/>
    <w:rsid w:val="00184DAA"/>
    <w:rsid w:val="001876C5"/>
    <w:rsid w:val="001A0E46"/>
    <w:rsid w:val="001A33AC"/>
    <w:rsid w:val="001C1A61"/>
    <w:rsid w:val="001D571D"/>
    <w:rsid w:val="001E3E5B"/>
    <w:rsid w:val="00216286"/>
    <w:rsid w:val="0025051D"/>
    <w:rsid w:val="0025311F"/>
    <w:rsid w:val="00257A69"/>
    <w:rsid w:val="002778AB"/>
    <w:rsid w:val="00285F31"/>
    <w:rsid w:val="002B09B2"/>
    <w:rsid w:val="002C1C31"/>
    <w:rsid w:val="002C6319"/>
    <w:rsid w:val="002F28B4"/>
    <w:rsid w:val="00305C74"/>
    <w:rsid w:val="00307927"/>
    <w:rsid w:val="0033706B"/>
    <w:rsid w:val="0037179C"/>
    <w:rsid w:val="00377EBA"/>
    <w:rsid w:val="003A35C8"/>
    <w:rsid w:val="003B3CAE"/>
    <w:rsid w:val="003F483D"/>
    <w:rsid w:val="003F61D1"/>
    <w:rsid w:val="004169B3"/>
    <w:rsid w:val="0046370F"/>
    <w:rsid w:val="00470077"/>
    <w:rsid w:val="004721A7"/>
    <w:rsid w:val="004878E0"/>
    <w:rsid w:val="00497670"/>
    <w:rsid w:val="004B2EDB"/>
    <w:rsid w:val="004B7CFA"/>
    <w:rsid w:val="004C7363"/>
    <w:rsid w:val="00511F7D"/>
    <w:rsid w:val="0052760A"/>
    <w:rsid w:val="005318AA"/>
    <w:rsid w:val="00546637"/>
    <w:rsid w:val="00553EC7"/>
    <w:rsid w:val="005677C5"/>
    <w:rsid w:val="00590794"/>
    <w:rsid w:val="0059653E"/>
    <w:rsid w:val="005A3DA0"/>
    <w:rsid w:val="005B1F79"/>
    <w:rsid w:val="005B4888"/>
    <w:rsid w:val="005C56E3"/>
    <w:rsid w:val="005D42AD"/>
    <w:rsid w:val="005E6DDF"/>
    <w:rsid w:val="005F3C62"/>
    <w:rsid w:val="00656066"/>
    <w:rsid w:val="00675819"/>
    <w:rsid w:val="0068387C"/>
    <w:rsid w:val="006A3A7C"/>
    <w:rsid w:val="006D6C44"/>
    <w:rsid w:val="00713183"/>
    <w:rsid w:val="00726E26"/>
    <w:rsid w:val="00727D32"/>
    <w:rsid w:val="007639DF"/>
    <w:rsid w:val="00764ADB"/>
    <w:rsid w:val="0076787E"/>
    <w:rsid w:val="00792A9E"/>
    <w:rsid w:val="007B6892"/>
    <w:rsid w:val="007E282F"/>
    <w:rsid w:val="007E5D82"/>
    <w:rsid w:val="007E75F3"/>
    <w:rsid w:val="008158B4"/>
    <w:rsid w:val="00820187"/>
    <w:rsid w:val="00823CAC"/>
    <w:rsid w:val="00832FCD"/>
    <w:rsid w:val="00844F75"/>
    <w:rsid w:val="00846A67"/>
    <w:rsid w:val="00856A2C"/>
    <w:rsid w:val="00861202"/>
    <w:rsid w:val="00897181"/>
    <w:rsid w:val="008A128A"/>
    <w:rsid w:val="008A4615"/>
    <w:rsid w:val="008C51C0"/>
    <w:rsid w:val="008E0196"/>
    <w:rsid w:val="008E29AD"/>
    <w:rsid w:val="008F73AB"/>
    <w:rsid w:val="00911021"/>
    <w:rsid w:val="00913492"/>
    <w:rsid w:val="00932F43"/>
    <w:rsid w:val="00947781"/>
    <w:rsid w:val="00963E1D"/>
    <w:rsid w:val="00997BE6"/>
    <w:rsid w:val="009C6F9D"/>
    <w:rsid w:val="009D581F"/>
    <w:rsid w:val="009D6B09"/>
    <w:rsid w:val="009E2248"/>
    <w:rsid w:val="009E2B43"/>
    <w:rsid w:val="009E549F"/>
    <w:rsid w:val="009F42B2"/>
    <w:rsid w:val="009F6606"/>
    <w:rsid w:val="00A06125"/>
    <w:rsid w:val="00A41116"/>
    <w:rsid w:val="00A476C1"/>
    <w:rsid w:val="00AA5AE5"/>
    <w:rsid w:val="00AB393A"/>
    <w:rsid w:val="00AC437F"/>
    <w:rsid w:val="00AD1C7F"/>
    <w:rsid w:val="00AD4F88"/>
    <w:rsid w:val="00AE118A"/>
    <w:rsid w:val="00AF2C05"/>
    <w:rsid w:val="00B27C35"/>
    <w:rsid w:val="00BD1584"/>
    <w:rsid w:val="00BF4817"/>
    <w:rsid w:val="00C10757"/>
    <w:rsid w:val="00C14E20"/>
    <w:rsid w:val="00C278D1"/>
    <w:rsid w:val="00C34D98"/>
    <w:rsid w:val="00C362F6"/>
    <w:rsid w:val="00C77C25"/>
    <w:rsid w:val="00C8610E"/>
    <w:rsid w:val="00C937E9"/>
    <w:rsid w:val="00CA7D27"/>
    <w:rsid w:val="00CB1417"/>
    <w:rsid w:val="00CC0F2E"/>
    <w:rsid w:val="00CC666D"/>
    <w:rsid w:val="00CE4010"/>
    <w:rsid w:val="00D15AC8"/>
    <w:rsid w:val="00D3439B"/>
    <w:rsid w:val="00D7330C"/>
    <w:rsid w:val="00D878D9"/>
    <w:rsid w:val="00DC0249"/>
    <w:rsid w:val="00DD76F3"/>
    <w:rsid w:val="00DF0BA2"/>
    <w:rsid w:val="00E33940"/>
    <w:rsid w:val="00E505C0"/>
    <w:rsid w:val="00E5538A"/>
    <w:rsid w:val="00E618DD"/>
    <w:rsid w:val="00E8059C"/>
    <w:rsid w:val="00EA2C6D"/>
    <w:rsid w:val="00EB22A6"/>
    <w:rsid w:val="00EE101F"/>
    <w:rsid w:val="00F01F74"/>
    <w:rsid w:val="00F65DCE"/>
    <w:rsid w:val="00F97AE4"/>
    <w:rsid w:val="00FC67CF"/>
    <w:rsid w:val="00FD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8847"/>
  <w15:chartTrackingRefBased/>
  <w15:docId w15:val="{55F3A12E-87D2-B144-9C89-FC74DC79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styleId="ListParagraph">
    <w:name w:val="List Paragraph"/>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 w:type="character" w:styleId="UnresolvedMention">
    <w:name w:val="Unresolved Mention"/>
    <w:uiPriority w:val="99"/>
    <w:semiHidden/>
    <w:unhideWhenUsed/>
    <w:rsid w:val="00844F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290600076">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7060">
      <w:bodyDiv w:val="1"/>
      <w:marLeft w:val="0"/>
      <w:marRight w:val="0"/>
      <w:marTop w:val="0"/>
      <w:marBottom w:val="0"/>
      <w:divBdr>
        <w:top w:val="none" w:sz="0" w:space="0" w:color="auto"/>
        <w:left w:val="none" w:sz="0" w:space="0" w:color="auto"/>
        <w:bottom w:val="none" w:sz="0" w:space="0" w:color="auto"/>
        <w:right w:val="none" w:sz="0" w:space="0" w:color="auto"/>
      </w:divBdr>
      <w:divsChild>
        <w:div w:id="383481680">
          <w:marLeft w:val="0"/>
          <w:marRight w:val="0"/>
          <w:marTop w:val="0"/>
          <w:marBottom w:val="0"/>
          <w:divBdr>
            <w:top w:val="none" w:sz="0" w:space="0" w:color="auto"/>
            <w:left w:val="none" w:sz="0" w:space="0" w:color="auto"/>
            <w:bottom w:val="none" w:sz="0" w:space="0" w:color="auto"/>
            <w:right w:val="none" w:sz="0" w:space="0" w:color="auto"/>
          </w:divBdr>
          <w:divsChild>
            <w:div w:id="1346057120">
              <w:marLeft w:val="0"/>
              <w:marRight w:val="0"/>
              <w:marTop w:val="0"/>
              <w:marBottom w:val="0"/>
              <w:divBdr>
                <w:top w:val="none" w:sz="0" w:space="0" w:color="auto"/>
                <w:left w:val="none" w:sz="0" w:space="0" w:color="auto"/>
                <w:bottom w:val="none" w:sz="0" w:space="0" w:color="auto"/>
                <w:right w:val="none" w:sz="0" w:space="0" w:color="auto"/>
              </w:divBdr>
              <w:divsChild>
                <w:div w:id="255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 w:id="1718045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x5fTqWYx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lpoetry.com/The-Lark-Ascend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8Q9dz1kse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Links>
    <vt:vector size="18" baseType="variant">
      <vt:variant>
        <vt:i4>2752616</vt:i4>
      </vt:variant>
      <vt:variant>
        <vt:i4>6</vt:i4>
      </vt:variant>
      <vt:variant>
        <vt:i4>0</vt:i4>
      </vt:variant>
      <vt:variant>
        <vt:i4>5</vt:i4>
      </vt:variant>
      <vt:variant>
        <vt:lpwstr>https://www.youtube.com/watch?v=P8Q9dz1kse8</vt:lpwstr>
      </vt:variant>
      <vt:variant>
        <vt:lpwstr/>
      </vt:variant>
      <vt:variant>
        <vt:i4>8323191</vt:i4>
      </vt:variant>
      <vt:variant>
        <vt:i4>3</vt:i4>
      </vt:variant>
      <vt:variant>
        <vt:i4>0</vt:i4>
      </vt:variant>
      <vt:variant>
        <vt:i4>5</vt:i4>
      </vt:variant>
      <vt:variant>
        <vt:lpwstr>https://www.youtube.com/watch?v=Vx5fTqWYx68</vt:lpwstr>
      </vt:variant>
      <vt:variant>
        <vt:lpwstr/>
      </vt:variant>
      <vt:variant>
        <vt:i4>5832735</vt:i4>
      </vt:variant>
      <vt:variant>
        <vt:i4>0</vt:i4>
      </vt:variant>
      <vt:variant>
        <vt:i4>0</vt:i4>
      </vt:variant>
      <vt:variant>
        <vt:i4>5</vt:i4>
      </vt:variant>
      <vt:variant>
        <vt:lpwstr>https://allpoetry.com/The-Lark-Ascending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2015-08-31T10:00:00Z</cp:lastPrinted>
  <dcterms:created xsi:type="dcterms:W3CDTF">2020-10-21T16:13:00Z</dcterms:created>
  <dcterms:modified xsi:type="dcterms:W3CDTF">2020-10-21T16:13:00Z</dcterms:modified>
</cp:coreProperties>
</file>