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9B3F52" w14:textId="77777777" w:rsidR="00324D3A" w:rsidRDefault="00363731">
      <w:pPr>
        <w:jc w:val="center"/>
      </w:pPr>
      <w:r>
        <w:rPr>
          <w:rFonts w:ascii="Calibri" w:eastAsia="Calibri" w:hAnsi="Calibri" w:cs="Calibri"/>
          <w:b/>
          <w:sz w:val="40"/>
          <w:szCs w:val="40"/>
        </w:rPr>
        <w:t xml:space="preserve">Music Lesson Plan topic – Rhythm (Junk Band) </w:t>
      </w:r>
    </w:p>
    <w:p w14:paraId="2AD908F4" w14:textId="77777777" w:rsidR="00324D3A" w:rsidRDefault="00363731">
      <w:pPr>
        <w:jc w:val="center"/>
      </w:pPr>
      <w:r>
        <w:rPr>
          <w:rFonts w:ascii="Calibri" w:eastAsia="Calibri" w:hAnsi="Calibri" w:cs="Calibri"/>
          <w:b/>
        </w:rPr>
        <w:tab/>
      </w:r>
    </w:p>
    <w:tbl>
      <w:tblPr>
        <w:tblStyle w:val="a"/>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324D3A" w14:paraId="25C570E5" w14:textId="77777777">
        <w:tc>
          <w:tcPr>
            <w:tcW w:w="10420" w:type="dxa"/>
          </w:tcPr>
          <w:p w14:paraId="63393C26" w14:textId="77777777" w:rsidR="00324D3A" w:rsidRDefault="00363731">
            <w:r>
              <w:rPr>
                <w:rFonts w:ascii="Calibri" w:eastAsia="Calibri" w:hAnsi="Calibri" w:cs="Calibri"/>
                <w:b/>
              </w:rPr>
              <w:t xml:space="preserve">Lesson 5 of 6                                                                                                                                       Focus: Year 3/4                                                                                                                                        </w:t>
            </w:r>
          </w:p>
        </w:tc>
      </w:tr>
      <w:tr w:rsidR="00324D3A" w14:paraId="0732381B" w14:textId="77777777">
        <w:tc>
          <w:tcPr>
            <w:tcW w:w="10420" w:type="dxa"/>
          </w:tcPr>
          <w:p w14:paraId="2288DB08" w14:textId="77777777" w:rsidR="00324D3A" w:rsidRDefault="00363731">
            <w:r>
              <w:rPr>
                <w:rFonts w:ascii="Calibri" w:eastAsia="Calibri" w:hAnsi="Calibri" w:cs="Calibri"/>
                <w:b/>
              </w:rPr>
              <w:t>Key Learning Objective</w:t>
            </w:r>
            <w:r w:rsidR="007E48A2">
              <w:rPr>
                <w:rFonts w:ascii="Calibri" w:eastAsia="Calibri" w:hAnsi="Calibri" w:cs="Calibri"/>
                <w:b/>
              </w:rPr>
              <w:t>s</w:t>
            </w:r>
            <w:r>
              <w:rPr>
                <w:rFonts w:ascii="Calibri" w:eastAsia="Calibri" w:hAnsi="Calibri" w:cs="Calibri"/>
                <w:b/>
              </w:rPr>
              <w:t xml:space="preserve">: </w:t>
            </w:r>
          </w:p>
          <w:p w14:paraId="77479393" w14:textId="77777777" w:rsidR="00324D3A" w:rsidRDefault="00363731">
            <w:pPr>
              <w:numPr>
                <w:ilvl w:val="0"/>
                <w:numId w:val="2"/>
              </w:numPr>
              <w:ind w:hanging="360"/>
            </w:pPr>
            <w:r>
              <w:rPr>
                <w:rFonts w:ascii="Calibri" w:eastAsia="Calibri" w:hAnsi="Calibri" w:cs="Calibri"/>
              </w:rPr>
              <w:t>To explore timbre using everyday items as instruments</w:t>
            </w:r>
            <w:r w:rsidR="007E48A2">
              <w:rPr>
                <w:rFonts w:ascii="Calibri" w:eastAsia="Calibri" w:hAnsi="Calibri" w:cs="Calibri"/>
              </w:rPr>
              <w:t>.</w:t>
            </w:r>
          </w:p>
          <w:p w14:paraId="0FF56E29" w14:textId="77777777" w:rsidR="00324D3A" w:rsidRDefault="00363731">
            <w:pPr>
              <w:numPr>
                <w:ilvl w:val="0"/>
                <w:numId w:val="2"/>
              </w:numPr>
              <w:ind w:hanging="360"/>
            </w:pPr>
            <w:r>
              <w:rPr>
                <w:rFonts w:ascii="Calibri" w:eastAsia="Calibri" w:hAnsi="Calibri" w:cs="Calibri"/>
              </w:rPr>
              <w:t>To listen to and repeat a variety of rhythms using instruments</w:t>
            </w:r>
            <w:r w:rsidR="007E48A2">
              <w:rPr>
                <w:rFonts w:ascii="Calibri" w:eastAsia="Calibri" w:hAnsi="Calibri" w:cs="Calibri"/>
              </w:rPr>
              <w:t>.</w:t>
            </w:r>
          </w:p>
          <w:p w14:paraId="558FC2D5" w14:textId="77777777" w:rsidR="00324D3A" w:rsidRDefault="00324D3A"/>
        </w:tc>
      </w:tr>
      <w:tr w:rsidR="00324D3A" w14:paraId="3D62746E" w14:textId="77777777">
        <w:tc>
          <w:tcPr>
            <w:tcW w:w="10420" w:type="dxa"/>
          </w:tcPr>
          <w:p w14:paraId="2C9F054E" w14:textId="5D4D3804" w:rsidR="00324D3A" w:rsidRDefault="00363731">
            <w:r>
              <w:rPr>
                <w:rFonts w:ascii="Calibri" w:eastAsia="Calibri" w:hAnsi="Calibri" w:cs="Calibri"/>
                <w:b/>
              </w:rPr>
              <w:t xml:space="preserve">Inter-related music dimensions covered: </w:t>
            </w:r>
            <w:r w:rsidR="00235C98">
              <w:rPr>
                <w:rFonts w:ascii="Calibri" w:eastAsia="Calibri" w:hAnsi="Calibri" w:cs="Calibri"/>
              </w:rPr>
              <w:t>D</w:t>
            </w:r>
            <w:r>
              <w:rPr>
                <w:rFonts w:ascii="Calibri" w:eastAsia="Calibri" w:hAnsi="Calibri" w:cs="Calibri"/>
              </w:rPr>
              <w:t>uration (pulse/rhythm), timbre, dynamics</w:t>
            </w:r>
            <w:r w:rsidR="007E48A2">
              <w:rPr>
                <w:rFonts w:ascii="Calibri" w:eastAsia="Calibri" w:hAnsi="Calibri" w:cs="Calibri"/>
              </w:rPr>
              <w:t>.</w:t>
            </w:r>
          </w:p>
          <w:p w14:paraId="6B9B3C3A" w14:textId="77777777" w:rsidR="00324D3A" w:rsidRDefault="00324D3A"/>
        </w:tc>
      </w:tr>
      <w:tr w:rsidR="00324D3A" w14:paraId="35A1EBAA" w14:textId="77777777">
        <w:tc>
          <w:tcPr>
            <w:tcW w:w="10420" w:type="dxa"/>
          </w:tcPr>
          <w:p w14:paraId="7E587C20" w14:textId="3EE03D97" w:rsidR="00235C98" w:rsidRDefault="00235C98">
            <w:pPr>
              <w:rPr>
                <w:rFonts w:ascii="Calibri" w:eastAsia="Calibri" w:hAnsi="Calibri" w:cs="Calibri"/>
                <w:b/>
              </w:rPr>
            </w:pPr>
            <w:r>
              <w:rPr>
                <w:noProof/>
              </w:rPr>
              <w:drawing>
                <wp:anchor distT="0" distB="0" distL="114300" distR="114300" simplePos="0" relativeHeight="251658240" behindDoc="0" locked="0" layoutInCell="1" allowOverlap="1" wp14:anchorId="35E38F13" wp14:editId="365D8A7A">
                  <wp:simplePos x="0" y="0"/>
                  <wp:positionH relativeFrom="column">
                    <wp:posOffset>5124617</wp:posOffset>
                  </wp:positionH>
                  <wp:positionV relativeFrom="paragraph">
                    <wp:posOffset>115403</wp:posOffset>
                  </wp:positionV>
                  <wp:extent cx="1226185" cy="2240915"/>
                  <wp:effectExtent l="0" t="0" r="5715"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185" cy="2240915"/>
                          </a:xfrm>
                          <a:prstGeom prst="rect">
                            <a:avLst/>
                          </a:prstGeom>
                        </pic:spPr>
                      </pic:pic>
                    </a:graphicData>
                  </a:graphic>
                  <wp14:sizeRelH relativeFrom="page">
                    <wp14:pctWidth>0</wp14:pctWidth>
                  </wp14:sizeRelH>
                  <wp14:sizeRelV relativeFrom="page">
                    <wp14:pctHeight>0</wp14:pctHeight>
                  </wp14:sizeRelV>
                </wp:anchor>
              </w:drawing>
            </w:r>
            <w:r w:rsidR="00363731">
              <w:rPr>
                <w:rFonts w:ascii="Calibri" w:eastAsia="Calibri" w:hAnsi="Calibri" w:cs="Calibri"/>
                <w:b/>
              </w:rPr>
              <w:t xml:space="preserve">Starter activity: </w:t>
            </w:r>
          </w:p>
          <w:p w14:paraId="05198771" w14:textId="7187B8D8" w:rsidR="00324D3A" w:rsidRDefault="00363731">
            <w:r>
              <w:rPr>
                <w:rFonts w:ascii="Calibri" w:eastAsia="Calibri" w:hAnsi="Calibri" w:cs="Calibri"/>
              </w:rPr>
              <w:t>Select an activity from Rhythm Starter Bank</w:t>
            </w:r>
            <w:r w:rsidR="007E48A2">
              <w:rPr>
                <w:rFonts w:ascii="Calibri" w:eastAsia="Calibri" w:hAnsi="Calibri" w:cs="Calibri"/>
              </w:rPr>
              <w:t>.</w:t>
            </w:r>
          </w:p>
          <w:p w14:paraId="3F6DA79C" w14:textId="5D72962E" w:rsidR="00324D3A" w:rsidRDefault="00324D3A"/>
          <w:p w14:paraId="6CC3CFEE" w14:textId="37A87F00" w:rsidR="00324D3A" w:rsidRDefault="00363731">
            <w:r>
              <w:rPr>
                <w:rFonts w:ascii="Calibri" w:eastAsia="Calibri" w:hAnsi="Calibri" w:cs="Calibri"/>
                <w:b/>
              </w:rPr>
              <w:t xml:space="preserve">Main focus: </w:t>
            </w:r>
          </w:p>
          <w:p w14:paraId="2F0CC982" w14:textId="7ABF3DAA" w:rsidR="00324D3A" w:rsidRDefault="00363731">
            <w:r>
              <w:rPr>
                <w:rFonts w:ascii="Calibri" w:eastAsia="Calibri" w:hAnsi="Calibri" w:cs="Calibri"/>
              </w:rPr>
              <w:t xml:space="preserve">Watch Stomp videos (Stomp is a musical where musicians use everyday items as instruments). </w:t>
            </w:r>
          </w:p>
          <w:bookmarkStart w:id="0" w:name="_gjdgxs" w:colFirst="0" w:colLast="0"/>
          <w:bookmarkEnd w:id="0"/>
          <w:p w14:paraId="189B575F" w14:textId="117FA0FB" w:rsidR="00324D3A" w:rsidRDefault="00363731">
            <w:r>
              <w:fldChar w:fldCharType="begin"/>
            </w:r>
            <w:r>
              <w:instrText xml:space="preserve"> HYPERLINK "http://www.youtube.com/watch?v=tZ7aYQtIldg" \h </w:instrText>
            </w:r>
            <w:r>
              <w:fldChar w:fldCharType="separate"/>
            </w:r>
            <w:r>
              <w:rPr>
                <w:rFonts w:ascii="Calibri" w:eastAsia="Calibri" w:hAnsi="Calibri" w:cs="Calibri"/>
                <w:color w:val="0000FF"/>
                <w:u w:val="single"/>
              </w:rPr>
              <w:t>www.youtube.com/watch?v=tZ7aYQtIldg</w:t>
            </w:r>
            <w:r>
              <w:rPr>
                <w:rFonts w:ascii="Calibri" w:eastAsia="Calibri" w:hAnsi="Calibri" w:cs="Calibri"/>
                <w:color w:val="0000FF"/>
                <w:u w:val="single"/>
              </w:rPr>
              <w:fldChar w:fldCharType="end"/>
            </w:r>
            <w:r>
              <w:rPr>
                <w:rFonts w:ascii="Calibri" w:eastAsia="Calibri" w:hAnsi="Calibri" w:cs="Calibri"/>
              </w:rPr>
              <w:t xml:space="preserve"> (1.54 onwards)</w:t>
            </w:r>
          </w:p>
          <w:bookmarkStart w:id="1" w:name="_30j0zll" w:colFirst="0" w:colLast="0"/>
          <w:bookmarkEnd w:id="1"/>
          <w:p w14:paraId="1A739482" w14:textId="360E61CE" w:rsidR="00324D3A" w:rsidRDefault="00811E83">
            <w:r>
              <w:fldChar w:fldCharType="begin"/>
            </w:r>
            <w:r>
              <w:instrText xml:space="preserve"> HYPERLINK "http://www.youtube.com/watch?v=EULpbJQLzSg" \h </w:instrText>
            </w:r>
            <w:r>
              <w:fldChar w:fldCharType="separate"/>
            </w:r>
            <w:r w:rsidR="00363731">
              <w:rPr>
                <w:rFonts w:ascii="Calibri" w:eastAsia="Calibri" w:hAnsi="Calibri" w:cs="Calibri"/>
                <w:color w:val="0000FF"/>
                <w:u w:val="single"/>
              </w:rPr>
              <w:t>www.youtube.com/watch?v=EULpbJQLzSg</w:t>
            </w:r>
            <w:r>
              <w:rPr>
                <w:rFonts w:ascii="Calibri" w:eastAsia="Calibri" w:hAnsi="Calibri" w:cs="Calibri"/>
                <w:color w:val="0000FF"/>
                <w:u w:val="single"/>
              </w:rPr>
              <w:fldChar w:fldCharType="end"/>
            </w:r>
            <w:r w:rsidR="00363731">
              <w:rPr>
                <w:rFonts w:ascii="Calibri" w:eastAsia="Calibri" w:hAnsi="Calibri" w:cs="Calibri"/>
              </w:rPr>
              <w:t xml:space="preserve"> (2.27 onwards)</w:t>
            </w:r>
          </w:p>
          <w:bookmarkStart w:id="2" w:name="_1fob9te" w:colFirst="0" w:colLast="0"/>
          <w:bookmarkEnd w:id="2"/>
          <w:p w14:paraId="5F14ED28" w14:textId="1E4C77DD" w:rsidR="00E66A06" w:rsidRDefault="00363731" w:rsidP="00E66A06">
            <w:r>
              <w:fldChar w:fldCharType="begin"/>
            </w:r>
            <w:r>
              <w:instrText xml:space="preserve"> HYPERLINK "http://www.youtube.com/watch?v=5-0lrHhpvGM" \h </w:instrText>
            </w:r>
            <w:r>
              <w:fldChar w:fldCharType="separate"/>
            </w:r>
            <w:r>
              <w:rPr>
                <w:rFonts w:ascii="Calibri" w:eastAsia="Calibri" w:hAnsi="Calibri" w:cs="Calibri"/>
                <w:color w:val="0000FF"/>
                <w:u w:val="single"/>
              </w:rPr>
              <w:t>www.youtube.com/watch?v=5-0lrHhpvGM</w:t>
            </w:r>
            <w:r>
              <w:rPr>
                <w:rFonts w:ascii="Calibri" w:eastAsia="Calibri" w:hAnsi="Calibri" w:cs="Calibri"/>
                <w:color w:val="0000FF"/>
                <w:u w:val="single"/>
              </w:rPr>
              <w:fldChar w:fldCharType="end"/>
            </w:r>
            <w:r>
              <w:rPr>
                <w:rFonts w:ascii="Calibri" w:eastAsia="Calibri" w:hAnsi="Calibri" w:cs="Calibri"/>
              </w:rPr>
              <w:t xml:space="preserve"> (6.16 onwards)</w:t>
            </w:r>
            <w:r w:rsidR="00E66A06">
              <w:rPr>
                <w:rFonts w:ascii="Calibri" w:eastAsia="Calibri" w:hAnsi="Calibri" w:cs="Calibri"/>
              </w:rPr>
              <w:t xml:space="preserve"> </w:t>
            </w:r>
            <w:r w:rsidR="00E66A06">
              <w:fldChar w:fldCharType="begin"/>
            </w:r>
            <w:r w:rsidR="00E66A06">
              <w:instrText xml:space="preserve"> INCLUDEPICTURE "/var/folders/pm/00d5sfn92rz36gz0gqq737q00000gn/T/com.microsoft.Word/WebArchiveCopyPasteTempFiles/TN_broom_45.jpg" \* MERGEFORMATINET </w:instrText>
            </w:r>
            <w:r w:rsidR="00E66A06">
              <w:fldChar w:fldCharType="end"/>
            </w:r>
          </w:p>
          <w:p w14:paraId="40DAFEA2" w14:textId="77777777" w:rsidR="00324D3A" w:rsidRDefault="00324D3A">
            <w:pPr>
              <w:rPr>
                <w:rFonts w:ascii="Calibri" w:eastAsia="Calibri" w:hAnsi="Calibri" w:cs="Calibri"/>
              </w:rPr>
            </w:pPr>
          </w:p>
          <w:p w14:paraId="2C67644B" w14:textId="77777777" w:rsidR="007E48A2" w:rsidRDefault="007E48A2"/>
          <w:p w14:paraId="157F6A1D" w14:textId="1367D9A1" w:rsidR="00324D3A" w:rsidRDefault="00363731">
            <w:r>
              <w:rPr>
                <w:rFonts w:ascii="Calibri" w:eastAsia="Calibri" w:hAnsi="Calibri" w:cs="Calibri"/>
              </w:rPr>
              <w:t xml:space="preserve">As they watch, ask the children to consider: </w:t>
            </w:r>
          </w:p>
          <w:p w14:paraId="54169E58" w14:textId="77777777" w:rsidR="00324D3A" w:rsidRDefault="00363731">
            <w:pPr>
              <w:numPr>
                <w:ilvl w:val="0"/>
                <w:numId w:val="1"/>
              </w:numPr>
              <w:ind w:hanging="360"/>
              <w:rPr>
                <w:rFonts w:ascii="Calibri" w:eastAsia="Calibri" w:hAnsi="Calibri" w:cs="Calibri"/>
              </w:rPr>
            </w:pPr>
            <w:r>
              <w:rPr>
                <w:rFonts w:ascii="Calibri" w:eastAsia="Calibri" w:hAnsi="Calibri" w:cs="Calibri"/>
              </w:rPr>
              <w:t xml:space="preserve">What are the musicians using as their instruments? (brooms, cups, sinks, washing up brushes) </w:t>
            </w:r>
          </w:p>
          <w:p w14:paraId="02C57E93" w14:textId="18A71D12" w:rsidR="00324D3A" w:rsidRDefault="00363731">
            <w:pPr>
              <w:numPr>
                <w:ilvl w:val="0"/>
                <w:numId w:val="1"/>
              </w:numPr>
              <w:ind w:hanging="360"/>
              <w:rPr>
                <w:rFonts w:ascii="Calibri" w:eastAsia="Calibri" w:hAnsi="Calibri" w:cs="Calibri"/>
              </w:rPr>
            </w:pPr>
            <w:r>
              <w:rPr>
                <w:rFonts w:ascii="Calibri" w:eastAsia="Calibri" w:hAnsi="Calibri" w:cs="Calibri"/>
              </w:rPr>
              <w:t xml:space="preserve">How are the musicians ensuring that they play together as an ensemble? (eye contact, listening, the musicians have rehearsed) </w:t>
            </w:r>
          </w:p>
          <w:p w14:paraId="6D957064" w14:textId="0F547605" w:rsidR="00324D3A" w:rsidRDefault="00363731">
            <w:pPr>
              <w:numPr>
                <w:ilvl w:val="0"/>
                <w:numId w:val="1"/>
              </w:numPr>
              <w:ind w:hanging="360"/>
              <w:rPr>
                <w:rFonts w:ascii="Calibri" w:eastAsia="Calibri" w:hAnsi="Calibri" w:cs="Calibri"/>
              </w:rPr>
            </w:pPr>
            <w:r>
              <w:rPr>
                <w:rFonts w:ascii="Calibri" w:eastAsia="Calibri" w:hAnsi="Calibri" w:cs="Calibri"/>
              </w:rPr>
              <w:t xml:space="preserve">Can you spot any similarities between the three pieces? (unusual instruments, repeated rhythms, using instruments in creative ways) </w:t>
            </w:r>
          </w:p>
          <w:p w14:paraId="1905A5DE" w14:textId="7F7D79CD" w:rsidR="00324D3A" w:rsidRDefault="007E48A2">
            <w:pPr>
              <w:numPr>
                <w:ilvl w:val="0"/>
                <w:numId w:val="1"/>
              </w:numPr>
              <w:ind w:hanging="360"/>
              <w:rPr>
                <w:rFonts w:ascii="Calibri" w:eastAsia="Calibri" w:hAnsi="Calibri" w:cs="Calibri"/>
              </w:rPr>
            </w:pPr>
            <w:r>
              <w:rPr>
                <w:noProof/>
              </w:rPr>
              <w:drawing>
                <wp:anchor distT="0" distB="0" distL="114300" distR="114300" simplePos="0" relativeHeight="251657216" behindDoc="0" locked="0" layoutInCell="1" allowOverlap="1" wp14:anchorId="6260FA75" wp14:editId="302CAEFE">
                  <wp:simplePos x="0" y="0"/>
                  <wp:positionH relativeFrom="column">
                    <wp:posOffset>5651133</wp:posOffset>
                  </wp:positionH>
                  <wp:positionV relativeFrom="paragraph">
                    <wp:posOffset>506305</wp:posOffset>
                  </wp:positionV>
                  <wp:extent cx="699135" cy="1115060"/>
                  <wp:effectExtent l="0" t="0" r="0" b="2540"/>
                  <wp:wrapSquare wrapText="bothSides"/>
                  <wp:docPr id="4" name="Picture 4"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731">
              <w:rPr>
                <w:rFonts w:ascii="Calibri" w:eastAsia="Calibri" w:hAnsi="Calibri" w:cs="Calibri"/>
              </w:rPr>
              <w:t xml:space="preserve">Which piece is the odd one out? Why? (Many possible answers, as long as the children can justify their response. It is interesting to note here that the third piece is piano (soft) whereas the others are mostly forte (loud). </w:t>
            </w:r>
          </w:p>
          <w:p w14:paraId="08B8F1AB" w14:textId="77777777" w:rsidR="00324D3A" w:rsidRDefault="00324D3A"/>
          <w:p w14:paraId="5D5B5E88" w14:textId="038CFD12" w:rsidR="00324D3A" w:rsidRDefault="00363731" w:rsidP="00235C98">
            <w:r>
              <w:rPr>
                <w:rFonts w:ascii="Calibri" w:eastAsia="Calibri" w:hAnsi="Calibri" w:cs="Calibri"/>
              </w:rPr>
              <w:t xml:space="preserve">Split children into small groups. </w:t>
            </w:r>
            <w:r w:rsidR="007E48A2">
              <w:fldChar w:fldCharType="begin"/>
            </w:r>
            <w:r w:rsidR="007E48A2">
              <w:instrText xml:space="preserve"> INCLUDEPICTURE "/var/folders/pm/00d5sfn92rz36gz0gqq737q00000gn/T/com.microsoft.Word/WebArchiveCopyPasteTempFiles/TN_stationary_pens_pencil_12.jpg" \* MERGEFORMATINET </w:instrText>
            </w:r>
            <w:r w:rsidR="007E48A2">
              <w:fldChar w:fldCharType="end"/>
            </w:r>
          </w:p>
          <w:p w14:paraId="15468058" w14:textId="77777777" w:rsidR="00324D3A" w:rsidRDefault="00363731">
            <w:pPr>
              <w:numPr>
                <w:ilvl w:val="0"/>
                <w:numId w:val="4"/>
              </w:numPr>
              <w:ind w:hanging="360"/>
            </w:pPr>
            <w:r>
              <w:rPr>
                <w:rFonts w:ascii="Calibri" w:eastAsia="Calibri" w:hAnsi="Calibri" w:cs="Calibri"/>
              </w:rPr>
              <w:t xml:space="preserve">Give one “stomp style” instrument to each group. (Anything that makes a sound will work here! A list of suggestions can be found in the resources section of the plan). </w:t>
            </w:r>
          </w:p>
          <w:p w14:paraId="4CB669E3" w14:textId="2F8C9295" w:rsidR="00324D3A" w:rsidRDefault="00363731">
            <w:pPr>
              <w:numPr>
                <w:ilvl w:val="0"/>
                <w:numId w:val="4"/>
              </w:numPr>
              <w:ind w:hanging="360"/>
            </w:pPr>
            <w:r>
              <w:rPr>
                <w:rFonts w:ascii="Calibri" w:eastAsia="Calibri" w:hAnsi="Calibri" w:cs="Calibri"/>
              </w:rPr>
              <w:t>Play “pass the sound around.” One person in the group uses their instrument to make a sound (e.g. scraping it on the table) and passes it to the next person who makes a sound in a different way (tapping the handle). Continue around the circle to see how many different ways there are to make different sounds with this instrument. (Recap that every instrument has its own tone colour or “timbre”.  For example a metal instrument sounds different from a wooden one and hitting the skin of a drum sounds different from blowing a recorder. A variety of “timbre” can be created by one instrument.).</w:t>
            </w:r>
          </w:p>
          <w:p w14:paraId="0D0912F8" w14:textId="77777777" w:rsidR="00324D3A" w:rsidRDefault="00363731">
            <w:pPr>
              <w:numPr>
                <w:ilvl w:val="0"/>
                <w:numId w:val="4"/>
              </w:numPr>
              <w:ind w:hanging="360"/>
            </w:pPr>
            <w:r>
              <w:rPr>
                <w:rFonts w:ascii="Calibri" w:eastAsia="Calibri" w:hAnsi="Calibri" w:cs="Calibri"/>
              </w:rPr>
              <w:t xml:space="preserve">Teacher to hand out one instrument per child. </w:t>
            </w:r>
          </w:p>
          <w:p w14:paraId="30295DFB" w14:textId="77777777" w:rsidR="00324D3A" w:rsidRDefault="00363731">
            <w:pPr>
              <w:numPr>
                <w:ilvl w:val="0"/>
                <w:numId w:val="4"/>
              </w:numPr>
              <w:ind w:hanging="360"/>
            </w:pPr>
            <w:r>
              <w:rPr>
                <w:rFonts w:ascii="Calibri" w:eastAsia="Calibri" w:hAnsi="Calibri" w:cs="Calibri"/>
              </w:rPr>
              <w:lastRenderedPageBreak/>
              <w:t xml:space="preserve">Teacher to introduce some Bristol place name rhythms. Teacher plays a Bristol place rhythm (e.g. Bed-minster Down) with their instrument and the children copy using theirs. (Bed-minster Down) </w:t>
            </w:r>
          </w:p>
          <w:p w14:paraId="3E072E44" w14:textId="77777777" w:rsidR="00324D3A" w:rsidRDefault="00363731">
            <w:pPr>
              <w:numPr>
                <w:ilvl w:val="0"/>
                <w:numId w:val="4"/>
              </w:numPr>
              <w:ind w:hanging="360"/>
            </w:pPr>
            <w:r>
              <w:rPr>
                <w:rFonts w:ascii="Calibri" w:eastAsia="Calibri" w:hAnsi="Calibri" w:cs="Calibri"/>
              </w:rPr>
              <w:t xml:space="preserve">Play “don’t clap our school back.” Teacher to play a variety of Bristol place rhythms, which the children play back. However, when the teacher plays the name of your school (e.g. </w:t>
            </w:r>
            <w:proofErr w:type="spellStart"/>
            <w:r>
              <w:rPr>
                <w:rFonts w:ascii="Calibri" w:eastAsia="Calibri" w:hAnsi="Calibri" w:cs="Calibri"/>
              </w:rPr>
              <w:t>Hor</w:t>
            </w:r>
            <w:proofErr w:type="spellEnd"/>
            <w:r w:rsidR="007E48A2">
              <w:rPr>
                <w:rFonts w:ascii="Calibri" w:eastAsia="Calibri" w:hAnsi="Calibri" w:cs="Calibri"/>
              </w:rPr>
              <w:t>-</w:t>
            </w:r>
            <w:r>
              <w:rPr>
                <w:rFonts w:ascii="Calibri" w:eastAsia="Calibri" w:hAnsi="Calibri" w:cs="Calibri"/>
              </w:rPr>
              <w:t xml:space="preserve">field </w:t>
            </w:r>
            <w:proofErr w:type="spellStart"/>
            <w:r>
              <w:rPr>
                <w:rFonts w:ascii="Calibri" w:eastAsia="Calibri" w:hAnsi="Calibri" w:cs="Calibri"/>
              </w:rPr>
              <w:t>Pri</w:t>
            </w:r>
            <w:proofErr w:type="spellEnd"/>
            <w:r w:rsidR="007E48A2">
              <w:rPr>
                <w:rFonts w:ascii="Calibri" w:eastAsia="Calibri" w:hAnsi="Calibri" w:cs="Calibri"/>
              </w:rPr>
              <w:t>-</w:t>
            </w:r>
            <w:r>
              <w:rPr>
                <w:rFonts w:ascii="Calibri" w:eastAsia="Calibri" w:hAnsi="Calibri" w:cs="Calibri"/>
              </w:rPr>
              <w:t>ma</w:t>
            </w:r>
            <w:r w:rsidR="007E48A2">
              <w:rPr>
                <w:rFonts w:ascii="Calibri" w:eastAsia="Calibri" w:hAnsi="Calibri" w:cs="Calibri"/>
              </w:rPr>
              <w:t>-</w:t>
            </w:r>
            <w:r>
              <w:rPr>
                <w:rFonts w:ascii="Calibri" w:eastAsia="Calibri" w:hAnsi="Calibri" w:cs="Calibri"/>
              </w:rPr>
              <w:t xml:space="preserve">ry.) the children don’t play, but say back “Horfield Primary.” Play some rhythms softly (piano) and others loudly (forte) for the children to copy.  (examples could include </w:t>
            </w:r>
            <w:r>
              <w:rPr>
                <w:rFonts w:ascii="Calibri" w:eastAsia="Calibri" w:hAnsi="Calibri" w:cs="Calibri"/>
                <w:color w:val="FF0000"/>
              </w:rPr>
              <w:t xml:space="preserve">Ashley Down </w:t>
            </w:r>
            <w:proofErr w:type="spellStart"/>
            <w:r>
              <w:rPr>
                <w:rFonts w:ascii="Calibri" w:eastAsia="Calibri" w:hAnsi="Calibri" w:cs="Calibri"/>
                <w:color w:val="FF0000"/>
              </w:rPr>
              <w:t>Withywood</w:t>
            </w:r>
            <w:proofErr w:type="spellEnd"/>
            <w:r>
              <w:rPr>
                <w:rFonts w:ascii="Calibri" w:eastAsia="Calibri" w:hAnsi="Calibri" w:cs="Calibri"/>
              </w:rPr>
              <w:t xml:space="preserve">, </w:t>
            </w:r>
            <w:r>
              <w:rPr>
                <w:rFonts w:ascii="Calibri" w:eastAsia="Calibri" w:hAnsi="Calibri" w:cs="Calibri"/>
                <w:color w:val="9BBB59"/>
              </w:rPr>
              <w:t>Southmead Filton</w:t>
            </w:r>
            <w:r>
              <w:rPr>
                <w:rFonts w:ascii="Calibri" w:eastAsia="Calibri" w:hAnsi="Calibri" w:cs="Calibri"/>
              </w:rPr>
              <w:t xml:space="preserve">, </w:t>
            </w:r>
            <w:proofErr w:type="spellStart"/>
            <w:r>
              <w:rPr>
                <w:rFonts w:ascii="Calibri" w:eastAsia="Calibri" w:hAnsi="Calibri" w:cs="Calibri"/>
                <w:color w:val="0070C0"/>
              </w:rPr>
              <w:t>Shirehampton</w:t>
            </w:r>
            <w:proofErr w:type="spellEnd"/>
            <w:r>
              <w:rPr>
                <w:rFonts w:ascii="Calibri" w:eastAsia="Calibri" w:hAnsi="Calibri" w:cs="Calibri"/>
                <w:color w:val="0070C0"/>
              </w:rPr>
              <w:t xml:space="preserve"> Easton</w:t>
            </w:r>
            <w:r>
              <w:rPr>
                <w:rFonts w:ascii="Calibri" w:eastAsia="Calibri" w:hAnsi="Calibri" w:cs="Calibri"/>
              </w:rPr>
              <w:t>.) See video resource.</w:t>
            </w:r>
          </w:p>
          <w:p w14:paraId="3486B681" w14:textId="77777777" w:rsidR="00324D3A" w:rsidRDefault="00324D3A"/>
          <w:p w14:paraId="425CA2C1" w14:textId="77777777" w:rsidR="00235C98" w:rsidRDefault="00363731">
            <w:pPr>
              <w:rPr>
                <w:rFonts w:ascii="Calibri" w:eastAsia="Calibri" w:hAnsi="Calibri" w:cs="Calibri"/>
                <w:b/>
              </w:rPr>
            </w:pPr>
            <w:r>
              <w:rPr>
                <w:rFonts w:ascii="Calibri" w:eastAsia="Calibri" w:hAnsi="Calibri" w:cs="Calibri"/>
                <w:b/>
              </w:rPr>
              <w:t xml:space="preserve">Plenary: </w:t>
            </w:r>
          </w:p>
          <w:p w14:paraId="2F143780" w14:textId="7FDF024B" w:rsidR="00235C98" w:rsidRPr="00235C98" w:rsidRDefault="00363731">
            <w:pPr>
              <w:rPr>
                <w:rFonts w:ascii="Calibri" w:eastAsia="Calibri" w:hAnsi="Calibri" w:cs="Calibri"/>
              </w:rPr>
            </w:pPr>
            <w:r>
              <w:rPr>
                <w:rFonts w:ascii="Calibri" w:eastAsia="Calibri" w:hAnsi="Calibri" w:cs="Calibri"/>
              </w:rPr>
              <w:t>Sit in a circle, each holding one stomp instrument. Each child take it in turns to play their name using their instrument (Chris-to-</w:t>
            </w:r>
            <w:proofErr w:type="spellStart"/>
            <w:r>
              <w:rPr>
                <w:rFonts w:ascii="Calibri" w:eastAsia="Calibri" w:hAnsi="Calibri" w:cs="Calibri"/>
              </w:rPr>
              <w:t>pher</w:t>
            </w:r>
            <w:proofErr w:type="spellEnd"/>
            <w:r>
              <w:rPr>
                <w:rFonts w:ascii="Calibri" w:eastAsia="Calibri" w:hAnsi="Calibri" w:cs="Calibri"/>
              </w:rPr>
              <w:t>) This can be made more challenging by each person playing the name of the person to their left, plus their own name (Lau-</w:t>
            </w:r>
            <w:proofErr w:type="spellStart"/>
            <w:r>
              <w:rPr>
                <w:rFonts w:ascii="Calibri" w:eastAsia="Calibri" w:hAnsi="Calibri" w:cs="Calibri"/>
              </w:rPr>
              <w:t>rel</w:t>
            </w:r>
            <w:proofErr w:type="spellEnd"/>
            <w:r>
              <w:rPr>
                <w:rFonts w:ascii="Calibri" w:eastAsia="Calibri" w:hAnsi="Calibri" w:cs="Calibri"/>
              </w:rPr>
              <w:t>, Chris-to-</w:t>
            </w:r>
            <w:proofErr w:type="spellStart"/>
            <w:r>
              <w:rPr>
                <w:rFonts w:ascii="Calibri" w:eastAsia="Calibri" w:hAnsi="Calibri" w:cs="Calibri"/>
              </w:rPr>
              <w:t>pher</w:t>
            </w:r>
            <w:proofErr w:type="spellEnd"/>
            <w:r>
              <w:rPr>
                <w:rFonts w:ascii="Calibri" w:eastAsia="Calibri" w:hAnsi="Calibri" w:cs="Calibri"/>
              </w:rPr>
              <w:t>; Chris-to-</w:t>
            </w:r>
            <w:proofErr w:type="spellStart"/>
            <w:r>
              <w:rPr>
                <w:rFonts w:ascii="Calibri" w:eastAsia="Calibri" w:hAnsi="Calibri" w:cs="Calibri"/>
              </w:rPr>
              <w:t>pher</w:t>
            </w:r>
            <w:proofErr w:type="spellEnd"/>
            <w:r>
              <w:rPr>
                <w:rFonts w:ascii="Calibri" w:eastAsia="Calibri" w:hAnsi="Calibri" w:cs="Calibri"/>
              </w:rPr>
              <w:t xml:space="preserve">, </w:t>
            </w:r>
            <w:proofErr w:type="spellStart"/>
            <w:r>
              <w:rPr>
                <w:rFonts w:ascii="Calibri" w:eastAsia="Calibri" w:hAnsi="Calibri" w:cs="Calibri"/>
              </w:rPr>
              <w:t>Kir-sten</w:t>
            </w:r>
            <w:proofErr w:type="spellEnd"/>
            <w:r>
              <w:rPr>
                <w:rFonts w:ascii="Calibri" w:eastAsia="Calibri" w:hAnsi="Calibri" w:cs="Calibri"/>
              </w:rPr>
              <w:t xml:space="preserve">; </w:t>
            </w:r>
            <w:proofErr w:type="spellStart"/>
            <w:r>
              <w:rPr>
                <w:rFonts w:ascii="Calibri" w:eastAsia="Calibri" w:hAnsi="Calibri" w:cs="Calibri"/>
              </w:rPr>
              <w:t>Kir-sten</w:t>
            </w:r>
            <w:proofErr w:type="spellEnd"/>
            <w:r w:rsidR="007E48A2">
              <w:rPr>
                <w:rFonts w:ascii="Calibri" w:eastAsia="Calibri" w:hAnsi="Calibri" w:cs="Calibri"/>
              </w:rPr>
              <w:t>,</w:t>
            </w:r>
            <w:r>
              <w:rPr>
                <w:rFonts w:ascii="Calibri" w:eastAsia="Calibri" w:hAnsi="Calibri" w:cs="Calibri"/>
              </w:rPr>
              <w:t xml:space="preserve"> Soph-</w:t>
            </w:r>
            <w:proofErr w:type="spellStart"/>
            <w:r>
              <w:rPr>
                <w:rFonts w:ascii="Calibri" w:eastAsia="Calibri" w:hAnsi="Calibri" w:cs="Calibri"/>
              </w:rPr>
              <w:t>ie</w:t>
            </w:r>
            <w:proofErr w:type="spellEnd"/>
            <w:r>
              <w:rPr>
                <w:rFonts w:ascii="Calibri" w:eastAsia="Calibri" w:hAnsi="Calibri" w:cs="Calibri"/>
              </w:rPr>
              <w:t>).  You could do this over a rhythm backing track.</w:t>
            </w:r>
          </w:p>
        </w:tc>
      </w:tr>
      <w:tr w:rsidR="00324D3A" w14:paraId="3775443A" w14:textId="77777777">
        <w:tc>
          <w:tcPr>
            <w:tcW w:w="10420" w:type="dxa"/>
          </w:tcPr>
          <w:p w14:paraId="1FDA9B26" w14:textId="14226D63" w:rsidR="00324D3A" w:rsidRDefault="00363731">
            <w:r>
              <w:rPr>
                <w:rFonts w:ascii="Calibri" w:eastAsia="Calibri" w:hAnsi="Calibri" w:cs="Calibri"/>
                <w:b/>
              </w:rPr>
              <w:lastRenderedPageBreak/>
              <w:t xml:space="preserve">Keywords / vocabulary: </w:t>
            </w:r>
            <w:r w:rsidR="00235C98">
              <w:rPr>
                <w:rFonts w:ascii="Calibri" w:eastAsia="Calibri" w:hAnsi="Calibri" w:cs="Calibri"/>
              </w:rPr>
              <w:t>T</w:t>
            </w:r>
            <w:r>
              <w:rPr>
                <w:rFonts w:ascii="Calibri" w:eastAsia="Calibri" w:hAnsi="Calibri" w:cs="Calibri"/>
              </w:rPr>
              <w:t>imbre, duration (pulse, rhythm), instruments, ensemble, Stomp, dynamics, piano (soft), forte (loud)</w:t>
            </w:r>
            <w:r w:rsidR="007E48A2">
              <w:rPr>
                <w:rFonts w:ascii="Calibri" w:eastAsia="Calibri" w:hAnsi="Calibri" w:cs="Calibri"/>
              </w:rPr>
              <w:t>.</w:t>
            </w:r>
          </w:p>
          <w:p w14:paraId="207EB1BC" w14:textId="77777777" w:rsidR="00324D3A" w:rsidRDefault="00324D3A"/>
        </w:tc>
      </w:tr>
      <w:tr w:rsidR="00324D3A" w14:paraId="71D4B0DB" w14:textId="77777777">
        <w:tc>
          <w:tcPr>
            <w:tcW w:w="10420" w:type="dxa"/>
          </w:tcPr>
          <w:p w14:paraId="28C73120" w14:textId="77777777" w:rsidR="00324D3A" w:rsidRDefault="00363731">
            <w:r>
              <w:rPr>
                <w:rFonts w:ascii="Calibri" w:eastAsia="Calibri" w:hAnsi="Calibri" w:cs="Calibri"/>
                <w:b/>
              </w:rPr>
              <w:t>Self-assessment opportunities:</w:t>
            </w:r>
          </w:p>
          <w:p w14:paraId="7CB45A1C" w14:textId="77777777" w:rsidR="00324D3A" w:rsidRDefault="00363731">
            <w:pPr>
              <w:numPr>
                <w:ilvl w:val="0"/>
                <w:numId w:val="3"/>
              </w:numPr>
              <w:ind w:left="284" w:hanging="284"/>
              <w:contextualSpacing/>
            </w:pPr>
            <w:r>
              <w:rPr>
                <w:rFonts w:ascii="Calibri" w:eastAsia="Calibri" w:hAnsi="Calibri" w:cs="Calibri"/>
              </w:rPr>
              <w:t xml:space="preserve">I can produce different timbres with an everyday object. </w:t>
            </w:r>
          </w:p>
          <w:p w14:paraId="2DF1DAEF" w14:textId="77777777" w:rsidR="00324D3A" w:rsidRDefault="00363731">
            <w:pPr>
              <w:numPr>
                <w:ilvl w:val="0"/>
                <w:numId w:val="3"/>
              </w:numPr>
              <w:ind w:left="284" w:hanging="284"/>
              <w:contextualSpacing/>
            </w:pPr>
            <w:r>
              <w:rPr>
                <w:rFonts w:ascii="Calibri" w:eastAsia="Calibri" w:hAnsi="Calibri" w:cs="Calibri"/>
              </w:rPr>
              <w:t xml:space="preserve">I can listen carefully and repeat rhythms.  </w:t>
            </w:r>
          </w:p>
          <w:p w14:paraId="3268D8EB" w14:textId="77777777" w:rsidR="00324D3A" w:rsidRDefault="00363731">
            <w:pPr>
              <w:numPr>
                <w:ilvl w:val="0"/>
                <w:numId w:val="3"/>
              </w:numPr>
              <w:ind w:left="284" w:hanging="284"/>
              <w:contextualSpacing/>
            </w:pPr>
            <w:r>
              <w:rPr>
                <w:rFonts w:ascii="Calibri" w:eastAsia="Calibri" w:hAnsi="Calibri" w:cs="Calibri"/>
              </w:rPr>
              <w:t xml:space="preserve">I can spot the difference between rhythms. </w:t>
            </w:r>
          </w:p>
          <w:p w14:paraId="7B567DE5" w14:textId="07CB2EF5" w:rsidR="00324D3A" w:rsidRDefault="00363731">
            <w:pPr>
              <w:numPr>
                <w:ilvl w:val="0"/>
                <w:numId w:val="3"/>
              </w:numPr>
              <w:ind w:left="284" w:hanging="284"/>
              <w:contextualSpacing/>
            </w:pPr>
            <w:r>
              <w:rPr>
                <w:rFonts w:ascii="Calibri" w:eastAsia="Calibri" w:hAnsi="Calibri" w:cs="Calibri"/>
              </w:rPr>
              <w:t>I can recognise and perform contrasting dynamics</w:t>
            </w:r>
            <w:r w:rsidR="00235C98">
              <w:rPr>
                <w:rFonts w:ascii="Calibri" w:eastAsia="Calibri" w:hAnsi="Calibri" w:cs="Calibri"/>
              </w:rPr>
              <w:t>.</w:t>
            </w:r>
          </w:p>
          <w:p w14:paraId="4028A1D1" w14:textId="77777777" w:rsidR="00324D3A" w:rsidRDefault="00324D3A">
            <w:pPr>
              <w:ind w:left="284"/>
            </w:pPr>
          </w:p>
        </w:tc>
      </w:tr>
      <w:tr w:rsidR="00324D3A" w14:paraId="21C0A280" w14:textId="77777777">
        <w:tc>
          <w:tcPr>
            <w:tcW w:w="10420" w:type="dxa"/>
          </w:tcPr>
          <w:p w14:paraId="0791AAE9" w14:textId="77777777" w:rsidR="00324D3A" w:rsidRDefault="00363731">
            <w:r>
              <w:rPr>
                <w:rFonts w:ascii="Calibri" w:eastAsia="Calibri" w:hAnsi="Calibri" w:cs="Calibri"/>
                <w:b/>
              </w:rPr>
              <w:t xml:space="preserve">Resources:  </w:t>
            </w:r>
          </w:p>
          <w:p w14:paraId="7A566F1A" w14:textId="77777777" w:rsidR="00324D3A" w:rsidRDefault="00363731">
            <w:r>
              <w:rPr>
                <w:rFonts w:ascii="Calibri" w:eastAsia="Calibri" w:hAnsi="Calibri" w:cs="Calibri"/>
              </w:rPr>
              <w:t xml:space="preserve">Rhythm Starter bank, Stomp video clips, Stomp instruments (this can be anything that is not “technically” a musical instrument! Spoons, stationery from the classroom, brooms, brushes, kitchen utensils such as whisks, potato mashers, wooden spoons, bins, pots and pans etc) </w:t>
            </w:r>
          </w:p>
          <w:p w14:paraId="60F13D11" w14:textId="77777777" w:rsidR="00324D3A" w:rsidRDefault="00324D3A"/>
        </w:tc>
      </w:tr>
      <w:tr w:rsidR="00324D3A" w14:paraId="471A5696" w14:textId="77777777">
        <w:tc>
          <w:tcPr>
            <w:tcW w:w="10420" w:type="dxa"/>
          </w:tcPr>
          <w:p w14:paraId="7626BC7F" w14:textId="77777777" w:rsidR="00324D3A" w:rsidRDefault="00363731">
            <w:r>
              <w:rPr>
                <w:rFonts w:ascii="Calibri" w:eastAsia="Calibri" w:hAnsi="Calibri" w:cs="Calibri"/>
                <w:b/>
              </w:rPr>
              <w:t>Opportunities for sharing work e.g. recording: N/A</w:t>
            </w:r>
          </w:p>
        </w:tc>
      </w:tr>
    </w:tbl>
    <w:p w14:paraId="58789B79" w14:textId="77777777" w:rsidR="00324D3A" w:rsidRDefault="00324D3A">
      <w:pPr>
        <w:spacing w:after="200" w:line="276" w:lineRule="auto"/>
      </w:pPr>
    </w:p>
    <w:p w14:paraId="25F148C6" w14:textId="77777777" w:rsidR="00324D3A" w:rsidRDefault="00324D3A">
      <w:pPr>
        <w:spacing w:after="200" w:line="276" w:lineRule="auto"/>
      </w:pPr>
    </w:p>
    <w:p w14:paraId="3481A946" w14:textId="77777777" w:rsidR="00324D3A" w:rsidRDefault="00324D3A">
      <w:pPr>
        <w:spacing w:after="200" w:line="276" w:lineRule="auto"/>
      </w:pPr>
    </w:p>
    <w:p w14:paraId="6D47B7FF" w14:textId="77777777" w:rsidR="00324D3A" w:rsidRDefault="00324D3A">
      <w:pPr>
        <w:spacing w:after="200" w:line="276" w:lineRule="auto"/>
      </w:pPr>
    </w:p>
    <w:p w14:paraId="736A9C1B" w14:textId="77777777" w:rsidR="00324D3A" w:rsidRDefault="00324D3A">
      <w:pPr>
        <w:spacing w:after="200" w:line="276" w:lineRule="auto"/>
      </w:pPr>
    </w:p>
    <w:p w14:paraId="5BF3BC5B" w14:textId="77777777" w:rsidR="00324D3A" w:rsidRDefault="00324D3A">
      <w:pPr>
        <w:spacing w:after="200" w:line="276" w:lineRule="auto"/>
      </w:pPr>
    </w:p>
    <w:p w14:paraId="308DD556" w14:textId="77777777" w:rsidR="00324D3A" w:rsidRDefault="00324D3A">
      <w:pPr>
        <w:spacing w:after="200" w:line="276" w:lineRule="auto"/>
      </w:pPr>
    </w:p>
    <w:p w14:paraId="4C3E1BC2" w14:textId="77777777" w:rsidR="00324D3A" w:rsidRDefault="00324D3A">
      <w:pPr>
        <w:spacing w:after="200" w:line="276" w:lineRule="auto"/>
      </w:pPr>
    </w:p>
    <w:p w14:paraId="25DB9C65" w14:textId="77777777" w:rsidR="00235C98" w:rsidRDefault="00235C98" w:rsidP="00235C98"/>
    <w:p w14:paraId="24B24B22" w14:textId="77777777" w:rsidR="00235C98" w:rsidRDefault="00235C98" w:rsidP="00235C98"/>
    <w:p w14:paraId="2780E3CD" w14:textId="77777777" w:rsidR="00811A44" w:rsidRDefault="00811A44" w:rsidP="00235C98">
      <w:pPr>
        <w:jc w:val="center"/>
        <w:rPr>
          <w:rFonts w:ascii="Calibri" w:eastAsia="Calibri" w:hAnsi="Calibri" w:cs="Calibri"/>
          <w:b/>
        </w:rPr>
      </w:pPr>
    </w:p>
    <w:p w14:paraId="4894D2B3" w14:textId="16B000FF" w:rsidR="00324D3A" w:rsidRDefault="00363731" w:rsidP="00235C98">
      <w:pPr>
        <w:jc w:val="center"/>
      </w:pPr>
      <w:r>
        <w:rPr>
          <w:rFonts w:ascii="Calibri" w:eastAsia="Calibri" w:hAnsi="Calibri" w:cs="Calibri"/>
          <w:b/>
        </w:rPr>
        <w:t>Music Assessment:  Year 3 and 4  Rhythm Lesson 5</w:t>
      </w:r>
    </w:p>
    <w:p w14:paraId="1064022F" w14:textId="77777777" w:rsidR="00324D3A" w:rsidRDefault="00363731">
      <w:r>
        <w:rPr>
          <w:rFonts w:ascii="Calibri" w:eastAsia="Calibri" w:hAnsi="Calibri" w:cs="Calibri"/>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67B480CA" w14:textId="77777777" w:rsidR="00324D3A" w:rsidRDefault="00324D3A"/>
    <w:tbl>
      <w:tblPr>
        <w:tblStyle w:val="a0"/>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324D3A" w14:paraId="5067FF66" w14:textId="77777777">
        <w:tc>
          <w:tcPr>
            <w:tcW w:w="3473" w:type="dxa"/>
          </w:tcPr>
          <w:p w14:paraId="12BDBCAC" w14:textId="77777777" w:rsidR="00324D3A" w:rsidRDefault="00363731">
            <w:r>
              <w:rPr>
                <w:rFonts w:ascii="Calibri" w:eastAsia="Calibri" w:hAnsi="Calibri" w:cs="Calibri"/>
              </w:rPr>
              <w:t>Names of any children who do not meet the learning objectives for this lesson</w:t>
            </w:r>
          </w:p>
        </w:tc>
        <w:tc>
          <w:tcPr>
            <w:tcW w:w="3473" w:type="dxa"/>
          </w:tcPr>
          <w:p w14:paraId="13FBCC8F" w14:textId="77777777" w:rsidR="00324D3A" w:rsidRDefault="00363731">
            <w:pPr>
              <w:jc w:val="center"/>
            </w:pPr>
            <w:r>
              <w:rPr>
                <w:rFonts w:ascii="Calibri" w:eastAsia="Calibri" w:hAnsi="Calibri" w:cs="Calibri"/>
              </w:rPr>
              <w:t>‘I can’ assessment criteria</w:t>
            </w:r>
          </w:p>
        </w:tc>
        <w:tc>
          <w:tcPr>
            <w:tcW w:w="3474" w:type="dxa"/>
          </w:tcPr>
          <w:p w14:paraId="3DE334A9" w14:textId="77777777" w:rsidR="00324D3A" w:rsidRDefault="00363731">
            <w:r>
              <w:rPr>
                <w:rFonts w:ascii="Calibri" w:eastAsia="Calibri" w:hAnsi="Calibri" w:cs="Calibri"/>
              </w:rPr>
              <w:t>Names of any children who exceed the learning objectives for this lesson.</w:t>
            </w:r>
          </w:p>
        </w:tc>
      </w:tr>
      <w:tr w:rsidR="00324D3A" w14:paraId="15D94F61" w14:textId="77777777">
        <w:tc>
          <w:tcPr>
            <w:tcW w:w="3473" w:type="dxa"/>
          </w:tcPr>
          <w:p w14:paraId="40BDDB40" w14:textId="77777777" w:rsidR="00324D3A" w:rsidRDefault="00324D3A"/>
        </w:tc>
        <w:tc>
          <w:tcPr>
            <w:tcW w:w="3473" w:type="dxa"/>
          </w:tcPr>
          <w:p w14:paraId="4E90EF01" w14:textId="77777777" w:rsidR="00324D3A" w:rsidRDefault="00324D3A"/>
          <w:p w14:paraId="292DE184" w14:textId="77777777" w:rsidR="00324D3A" w:rsidRDefault="00363731">
            <w:pPr>
              <w:numPr>
                <w:ilvl w:val="0"/>
                <w:numId w:val="3"/>
              </w:numPr>
              <w:ind w:left="284" w:hanging="284"/>
              <w:contextualSpacing/>
            </w:pPr>
            <w:r>
              <w:rPr>
                <w:rFonts w:ascii="Calibri" w:eastAsia="Calibri" w:hAnsi="Calibri" w:cs="Calibri"/>
              </w:rPr>
              <w:t xml:space="preserve">I can produce different timbres with an everyday object. </w:t>
            </w:r>
          </w:p>
          <w:p w14:paraId="60314ADC" w14:textId="77777777" w:rsidR="00324D3A" w:rsidRDefault="00324D3A">
            <w:pPr>
              <w:ind w:left="284"/>
            </w:pPr>
          </w:p>
          <w:p w14:paraId="5E11C5D1" w14:textId="77777777" w:rsidR="00324D3A" w:rsidRDefault="00363731">
            <w:pPr>
              <w:numPr>
                <w:ilvl w:val="0"/>
                <w:numId w:val="3"/>
              </w:numPr>
              <w:ind w:left="284" w:hanging="284"/>
              <w:contextualSpacing/>
            </w:pPr>
            <w:r>
              <w:rPr>
                <w:rFonts w:ascii="Calibri" w:eastAsia="Calibri" w:hAnsi="Calibri" w:cs="Calibri"/>
              </w:rPr>
              <w:t xml:space="preserve">I can listen carefully and repeat rhythms.  </w:t>
            </w:r>
          </w:p>
          <w:p w14:paraId="6ADED258" w14:textId="77777777" w:rsidR="00324D3A" w:rsidRDefault="00324D3A">
            <w:pPr>
              <w:ind w:left="720"/>
            </w:pPr>
          </w:p>
          <w:p w14:paraId="013857A2" w14:textId="77777777" w:rsidR="00324D3A" w:rsidRDefault="00363731">
            <w:pPr>
              <w:numPr>
                <w:ilvl w:val="0"/>
                <w:numId w:val="3"/>
              </w:numPr>
              <w:ind w:left="284" w:hanging="284"/>
              <w:contextualSpacing/>
            </w:pPr>
            <w:r>
              <w:rPr>
                <w:rFonts w:ascii="Calibri" w:eastAsia="Calibri" w:hAnsi="Calibri" w:cs="Calibri"/>
              </w:rPr>
              <w:t xml:space="preserve">I can spot the difference between rhythms. </w:t>
            </w:r>
          </w:p>
          <w:p w14:paraId="6986976C" w14:textId="77777777" w:rsidR="00324D3A" w:rsidRDefault="00324D3A">
            <w:pPr>
              <w:ind w:left="720"/>
            </w:pPr>
          </w:p>
          <w:p w14:paraId="6B6C0591" w14:textId="77777777" w:rsidR="00324D3A" w:rsidRDefault="00363731">
            <w:pPr>
              <w:numPr>
                <w:ilvl w:val="0"/>
                <w:numId w:val="3"/>
              </w:numPr>
              <w:ind w:left="284" w:hanging="284"/>
              <w:contextualSpacing/>
            </w:pPr>
            <w:r>
              <w:rPr>
                <w:rFonts w:ascii="Calibri" w:eastAsia="Calibri" w:hAnsi="Calibri" w:cs="Calibri"/>
              </w:rPr>
              <w:t>I can recognise and perform contrasting dynamics</w:t>
            </w:r>
          </w:p>
          <w:p w14:paraId="2A1E703B" w14:textId="77777777" w:rsidR="00324D3A" w:rsidRDefault="00324D3A"/>
        </w:tc>
        <w:tc>
          <w:tcPr>
            <w:tcW w:w="3474" w:type="dxa"/>
          </w:tcPr>
          <w:p w14:paraId="6CC45847" w14:textId="77777777" w:rsidR="00324D3A" w:rsidRDefault="00324D3A"/>
          <w:p w14:paraId="437B9B9F" w14:textId="77777777" w:rsidR="00324D3A" w:rsidRDefault="00324D3A"/>
          <w:p w14:paraId="780DF81A" w14:textId="77777777" w:rsidR="00324D3A" w:rsidRDefault="00324D3A"/>
          <w:p w14:paraId="4AF3F960" w14:textId="77777777" w:rsidR="00324D3A" w:rsidRDefault="00324D3A"/>
          <w:p w14:paraId="0CB2C280" w14:textId="77777777" w:rsidR="00324D3A" w:rsidRDefault="00324D3A"/>
          <w:p w14:paraId="40DC6E2F" w14:textId="77777777" w:rsidR="00324D3A" w:rsidRDefault="00324D3A"/>
          <w:p w14:paraId="637BD810" w14:textId="77777777" w:rsidR="00324D3A" w:rsidRDefault="00324D3A"/>
          <w:p w14:paraId="211CD999" w14:textId="77777777" w:rsidR="00324D3A" w:rsidRDefault="00324D3A"/>
          <w:p w14:paraId="6AD478C1" w14:textId="77777777" w:rsidR="00324D3A" w:rsidRDefault="00324D3A"/>
          <w:p w14:paraId="74296A76" w14:textId="77777777" w:rsidR="00324D3A" w:rsidRDefault="00324D3A"/>
          <w:p w14:paraId="73E635DD" w14:textId="77777777" w:rsidR="00324D3A" w:rsidRDefault="00324D3A"/>
          <w:p w14:paraId="61AD4902" w14:textId="77777777" w:rsidR="00324D3A" w:rsidRDefault="00324D3A"/>
          <w:p w14:paraId="4FD6B6F4" w14:textId="77777777" w:rsidR="00324D3A" w:rsidRDefault="00324D3A"/>
          <w:p w14:paraId="7B3597B0" w14:textId="77777777" w:rsidR="00324D3A" w:rsidRDefault="00324D3A"/>
          <w:p w14:paraId="52092E1A" w14:textId="77777777" w:rsidR="00324D3A" w:rsidRDefault="00324D3A"/>
          <w:p w14:paraId="453A7C54" w14:textId="77777777" w:rsidR="00324D3A" w:rsidRDefault="00324D3A"/>
          <w:p w14:paraId="6FC07708" w14:textId="77777777" w:rsidR="00324D3A" w:rsidRDefault="00324D3A"/>
          <w:p w14:paraId="45A369EA" w14:textId="77777777" w:rsidR="00324D3A" w:rsidRDefault="00324D3A"/>
          <w:p w14:paraId="2923012A" w14:textId="77777777" w:rsidR="00324D3A" w:rsidRDefault="00324D3A"/>
          <w:p w14:paraId="3EF062DA" w14:textId="77777777" w:rsidR="00324D3A" w:rsidRDefault="00324D3A"/>
          <w:p w14:paraId="270D20AF" w14:textId="77777777" w:rsidR="00324D3A" w:rsidRDefault="00324D3A"/>
          <w:p w14:paraId="3DABAB19" w14:textId="77777777" w:rsidR="00324D3A" w:rsidRDefault="00324D3A"/>
          <w:p w14:paraId="7DCFA988" w14:textId="77777777" w:rsidR="00324D3A" w:rsidRDefault="00324D3A"/>
          <w:p w14:paraId="22A7C33D" w14:textId="77777777" w:rsidR="00324D3A" w:rsidRDefault="00324D3A"/>
          <w:p w14:paraId="18F9C651" w14:textId="77777777" w:rsidR="00324D3A" w:rsidRDefault="00324D3A"/>
          <w:p w14:paraId="4139CC05" w14:textId="77777777" w:rsidR="00324D3A" w:rsidRDefault="00324D3A"/>
          <w:p w14:paraId="6154B74D" w14:textId="77777777" w:rsidR="00324D3A" w:rsidRDefault="00324D3A"/>
          <w:p w14:paraId="0A08FCDD" w14:textId="77777777" w:rsidR="00324D3A" w:rsidRDefault="00324D3A"/>
        </w:tc>
      </w:tr>
      <w:tr w:rsidR="00324D3A" w14:paraId="34C88AD2" w14:textId="77777777" w:rsidTr="00235C98">
        <w:trPr>
          <w:trHeight w:val="104"/>
        </w:trPr>
        <w:tc>
          <w:tcPr>
            <w:tcW w:w="10420" w:type="dxa"/>
            <w:gridSpan w:val="3"/>
          </w:tcPr>
          <w:p w14:paraId="4CC6EC57" w14:textId="77777777" w:rsidR="00324D3A" w:rsidRDefault="00363731">
            <w:r>
              <w:rPr>
                <w:rFonts w:ascii="Calibri" w:eastAsia="Calibri" w:hAnsi="Calibri" w:cs="Calibri"/>
              </w:rPr>
              <w:t>Notes:</w:t>
            </w:r>
          </w:p>
          <w:p w14:paraId="0665B6FA" w14:textId="77777777" w:rsidR="00324D3A" w:rsidRDefault="00324D3A"/>
          <w:p w14:paraId="0729417B" w14:textId="77777777" w:rsidR="00324D3A" w:rsidRDefault="00324D3A"/>
          <w:p w14:paraId="54C1C90D" w14:textId="77777777" w:rsidR="00324D3A" w:rsidRDefault="00324D3A"/>
          <w:p w14:paraId="294AC87F" w14:textId="77777777" w:rsidR="00324D3A" w:rsidRDefault="00324D3A"/>
          <w:p w14:paraId="34FA82A2" w14:textId="77777777" w:rsidR="00324D3A" w:rsidRDefault="00324D3A"/>
          <w:p w14:paraId="09725A2B" w14:textId="77777777" w:rsidR="00324D3A" w:rsidRDefault="00324D3A"/>
          <w:p w14:paraId="7167C39E" w14:textId="77777777" w:rsidR="00324D3A" w:rsidRDefault="00324D3A"/>
        </w:tc>
      </w:tr>
    </w:tbl>
    <w:p w14:paraId="0C826F09" w14:textId="77777777" w:rsidR="00324D3A" w:rsidRDefault="00324D3A">
      <w:pPr>
        <w:spacing w:after="200" w:line="276" w:lineRule="auto"/>
      </w:pPr>
    </w:p>
    <w:sectPr w:rsidR="00324D3A">
      <w:headerReference w:type="even" r:id="rId9"/>
      <w:headerReference w:type="default" r:id="rId10"/>
      <w:footerReference w:type="even" r:id="rId11"/>
      <w:footerReference w:type="default" r:id="rId12"/>
      <w:headerReference w:type="first" r:id="rId13"/>
      <w:footerReference w:type="first" r:id="rId14"/>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1FB9B" w14:textId="77777777" w:rsidR="00BD02B9" w:rsidRDefault="00BD02B9">
      <w:r>
        <w:separator/>
      </w:r>
    </w:p>
  </w:endnote>
  <w:endnote w:type="continuationSeparator" w:id="0">
    <w:p w14:paraId="34A28375" w14:textId="77777777" w:rsidR="00BD02B9" w:rsidRDefault="00BD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EF9F7" w14:textId="77777777" w:rsidR="007E48A2" w:rsidRDefault="007E4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B142D" w14:textId="77777777" w:rsidR="00324D3A" w:rsidRDefault="00363731">
    <w:pPr>
      <w:tabs>
        <w:tab w:val="center" w:pos="4513"/>
        <w:tab w:val="right" w:pos="9026"/>
      </w:tabs>
      <w:jc w:val="right"/>
    </w:pPr>
    <w:r>
      <w:fldChar w:fldCharType="begin"/>
    </w:r>
    <w:r>
      <w:instrText>PAGE</w:instrText>
    </w:r>
    <w:r>
      <w:fldChar w:fldCharType="separate"/>
    </w:r>
    <w:r w:rsidR="007E48A2">
      <w:rPr>
        <w:noProof/>
      </w:rPr>
      <w:t>1</w:t>
    </w:r>
    <w:r>
      <w:fldChar w:fldCharType="end"/>
    </w:r>
  </w:p>
  <w:p w14:paraId="5831ED0B" w14:textId="77777777" w:rsidR="00324D3A" w:rsidRDefault="00324D3A">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DABE9" w14:textId="77777777" w:rsidR="007E48A2" w:rsidRDefault="007E4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76BE2" w14:textId="77777777" w:rsidR="00BD02B9" w:rsidRDefault="00BD02B9">
      <w:r>
        <w:separator/>
      </w:r>
    </w:p>
  </w:footnote>
  <w:footnote w:type="continuationSeparator" w:id="0">
    <w:p w14:paraId="18AABD30" w14:textId="77777777" w:rsidR="00BD02B9" w:rsidRDefault="00BD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07A6" w14:textId="77777777" w:rsidR="007E48A2" w:rsidRDefault="007E4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ED7C" w14:textId="77777777" w:rsidR="00324D3A" w:rsidRDefault="00363731">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CEFF7" w14:textId="77777777" w:rsidR="007E48A2" w:rsidRDefault="007E4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5263D"/>
    <w:multiLevelType w:val="multilevel"/>
    <w:tmpl w:val="4766928A"/>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abstractNum w:abstractNumId="1" w15:restartNumberingAfterBreak="0">
    <w:nsid w:val="15FA415D"/>
    <w:multiLevelType w:val="multilevel"/>
    <w:tmpl w:val="871E19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E5C74A6"/>
    <w:multiLevelType w:val="multilevel"/>
    <w:tmpl w:val="88AC9E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4D636EB"/>
    <w:multiLevelType w:val="multilevel"/>
    <w:tmpl w:val="2C0E6A3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3A"/>
    <w:rsid w:val="00235C98"/>
    <w:rsid w:val="00324D3A"/>
    <w:rsid w:val="00363731"/>
    <w:rsid w:val="007E48A2"/>
    <w:rsid w:val="00811A44"/>
    <w:rsid w:val="00811E83"/>
    <w:rsid w:val="00BD02B9"/>
    <w:rsid w:val="00E6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0C4E0"/>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8A2"/>
    <w:rPr>
      <w:color w:val="auto"/>
    </w:rPr>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E48A2"/>
    <w:pPr>
      <w:tabs>
        <w:tab w:val="center" w:pos="4680"/>
        <w:tab w:val="right" w:pos="9360"/>
      </w:tabs>
    </w:pPr>
  </w:style>
  <w:style w:type="character" w:customStyle="1" w:styleId="HeaderChar">
    <w:name w:val="Header Char"/>
    <w:basedOn w:val="DefaultParagraphFont"/>
    <w:link w:val="Header"/>
    <w:uiPriority w:val="99"/>
    <w:rsid w:val="007E48A2"/>
  </w:style>
  <w:style w:type="paragraph" w:styleId="Footer">
    <w:name w:val="footer"/>
    <w:basedOn w:val="Normal"/>
    <w:link w:val="FooterChar"/>
    <w:uiPriority w:val="99"/>
    <w:unhideWhenUsed/>
    <w:rsid w:val="007E48A2"/>
    <w:pPr>
      <w:tabs>
        <w:tab w:val="center" w:pos="4680"/>
        <w:tab w:val="right" w:pos="9360"/>
      </w:tabs>
    </w:pPr>
  </w:style>
  <w:style w:type="character" w:customStyle="1" w:styleId="FooterChar">
    <w:name w:val="Footer Char"/>
    <w:basedOn w:val="DefaultParagraphFont"/>
    <w:link w:val="Footer"/>
    <w:uiPriority w:val="99"/>
    <w:rsid w:val="007E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267561">
      <w:bodyDiv w:val="1"/>
      <w:marLeft w:val="0"/>
      <w:marRight w:val="0"/>
      <w:marTop w:val="0"/>
      <w:marBottom w:val="0"/>
      <w:divBdr>
        <w:top w:val="none" w:sz="0" w:space="0" w:color="auto"/>
        <w:left w:val="none" w:sz="0" w:space="0" w:color="auto"/>
        <w:bottom w:val="none" w:sz="0" w:space="0" w:color="auto"/>
        <w:right w:val="none" w:sz="0" w:space="0" w:color="auto"/>
      </w:divBdr>
    </w:div>
    <w:div w:id="1541360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2020-10-30T15:46:00Z</dcterms:created>
  <dcterms:modified xsi:type="dcterms:W3CDTF">2020-10-30T15:46:00Z</dcterms:modified>
</cp:coreProperties>
</file>